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7D" w:rsidRPr="005C227D" w:rsidRDefault="005C227D" w:rsidP="003B207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227D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</w:t>
      </w:r>
      <w:r w:rsidRPr="005C227D">
        <w:rPr>
          <w:rStyle w:val="s1"/>
          <w:rFonts w:ascii="Times New Roman" w:hAnsi="Times New Roman"/>
          <w:sz w:val="28"/>
          <w:szCs w:val="28"/>
        </w:rPr>
        <w:t>Федеральный исследовательский центр «Красноярский научный центр Сибирского отделения Российской академии наук</w:t>
      </w:r>
      <w:r w:rsidR="006768EE">
        <w:rPr>
          <w:rFonts w:ascii="Times New Roman" w:hAnsi="Times New Roman"/>
          <w:sz w:val="28"/>
          <w:szCs w:val="28"/>
        </w:rPr>
        <w:t>»</w:t>
      </w:r>
    </w:p>
    <w:p w:rsidR="005C227D" w:rsidRPr="005C227D" w:rsidRDefault="005C227D" w:rsidP="003B207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227D">
        <w:rPr>
          <w:rFonts w:ascii="Times New Roman" w:hAnsi="Times New Roman"/>
          <w:sz w:val="28"/>
          <w:szCs w:val="28"/>
        </w:rPr>
        <w:t>(ФИЦ КНЦ СО РАН,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 w:rsidRPr="005C227D">
        <w:rPr>
          <w:rFonts w:ascii="Times New Roman" w:hAnsi="Times New Roman"/>
          <w:sz w:val="28"/>
          <w:szCs w:val="28"/>
        </w:rPr>
        <w:t>КНЦ СО РАН)</w:t>
      </w:r>
    </w:p>
    <w:p w:rsidR="0038417B" w:rsidRPr="005C227D" w:rsidRDefault="0038417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17B" w:rsidRPr="005C227D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417B" w:rsidRPr="005C227D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2F44BB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25AD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</w:p>
    <w:p w:rsidR="00DF25AD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«МЕДИЦИНА ЧРЕЗВЫЧАЙНЫХ СИТУАЦИЙ» </w:t>
      </w:r>
    </w:p>
    <w:p w:rsidR="00E81DEE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8417B" w:rsidRPr="00794413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31.08.01 АКУШЕРСТВО И ГИНЕКОЛОГИЯ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6A4BAF">
        <w:rPr>
          <w:rFonts w:ascii="Times New Roman" w:hAnsi="Times New Roman"/>
          <w:color w:val="000000"/>
          <w:sz w:val="28"/>
          <w:szCs w:val="28"/>
        </w:rPr>
        <w:t>3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>
        <w:rPr>
          <w:rFonts w:ascii="Times New Roman" w:hAnsi="Times New Roman"/>
          <w:sz w:val="28"/>
          <w:szCs w:val="28"/>
        </w:rPr>
        <w:t>31.08.01 Акушерство и гинекология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7F8C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DF25AD">
        <w:rPr>
          <w:rFonts w:ascii="Times New Roman" w:hAnsi="Times New Roman"/>
          <w:color w:val="000000"/>
          <w:sz w:val="28"/>
          <w:szCs w:val="28"/>
        </w:rPr>
        <w:t>72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DF25AD">
        <w:rPr>
          <w:rFonts w:ascii="Times New Roman" w:hAnsi="Times New Roman"/>
          <w:color w:val="000000"/>
          <w:sz w:val="28"/>
          <w:szCs w:val="28"/>
        </w:rPr>
        <w:t>академических</w:t>
      </w:r>
      <w:proofErr w:type="gramEnd"/>
      <w:r w:rsidR="00DF25AD">
        <w:rPr>
          <w:rFonts w:ascii="Times New Roman" w:hAnsi="Times New Roman"/>
          <w:color w:val="000000"/>
          <w:sz w:val="28"/>
          <w:szCs w:val="28"/>
        </w:rPr>
        <w:t xml:space="preserve"> часа</w:t>
      </w:r>
      <w:r w:rsidRPr="00794413">
        <w:rPr>
          <w:rFonts w:ascii="Times New Roman" w:hAnsi="Times New Roman"/>
          <w:color w:val="000000"/>
          <w:sz w:val="28"/>
          <w:szCs w:val="28"/>
        </w:rPr>
        <w:t>,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38417B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201</w:t>
      </w:r>
      <w:r w:rsidR="00DF25AD">
        <w:rPr>
          <w:rFonts w:ascii="Times New Roman" w:hAnsi="Times New Roman"/>
          <w:color w:val="000000"/>
          <w:sz w:val="28"/>
          <w:szCs w:val="28"/>
        </w:rPr>
        <w:t>7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3A795C" w:rsidRDefault="003A795C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795C" w:rsidRDefault="003A795C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795C" w:rsidRPr="00794413" w:rsidRDefault="003A795C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795C" w:rsidRPr="003A795C" w:rsidRDefault="003A795C" w:rsidP="003B20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95C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7D27C2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«Медицина чрезвычайных ситу</w:t>
      </w:r>
      <w:r w:rsidR="007D27C2">
        <w:rPr>
          <w:rFonts w:ascii="Times New Roman" w:hAnsi="Times New Roman"/>
          <w:bCs/>
          <w:sz w:val="28"/>
          <w:szCs w:val="28"/>
          <w:lang w:bidi="en-US"/>
        </w:rPr>
        <w:t>а</w:t>
      </w:r>
      <w:r w:rsidR="007D27C2">
        <w:rPr>
          <w:rFonts w:ascii="Times New Roman" w:hAnsi="Times New Roman"/>
          <w:bCs/>
          <w:sz w:val="28"/>
          <w:szCs w:val="28"/>
          <w:lang w:bidi="en-US"/>
        </w:rPr>
        <w:t xml:space="preserve">ций» </w:t>
      </w:r>
      <w:r w:rsidRPr="003A795C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3A795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3A795C">
        <w:rPr>
          <w:rFonts w:ascii="Times New Roman" w:hAnsi="Times New Roman"/>
          <w:sz w:val="28"/>
          <w:szCs w:val="28"/>
        </w:rPr>
        <w:t>(пр</w:t>
      </w:r>
      <w:r w:rsidRPr="003A795C">
        <w:rPr>
          <w:rFonts w:ascii="Times New Roman" w:hAnsi="Times New Roman"/>
          <w:sz w:val="28"/>
          <w:szCs w:val="28"/>
        </w:rPr>
        <w:t>о</w:t>
      </w:r>
      <w:r w:rsidRPr="003A795C">
        <w:rPr>
          <w:rFonts w:ascii="Times New Roman" w:hAnsi="Times New Roman"/>
          <w:sz w:val="28"/>
          <w:szCs w:val="28"/>
        </w:rPr>
        <w:t>токол № 3 от «11» апреля 2017г.)</w:t>
      </w:r>
    </w:p>
    <w:p w:rsidR="003A795C" w:rsidRPr="003A795C" w:rsidRDefault="003A795C" w:rsidP="003B207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95C" w:rsidRPr="003A795C" w:rsidRDefault="003A795C" w:rsidP="003B20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A795C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E90F74" w:rsidRPr="003A795C" w:rsidRDefault="00E90F74" w:rsidP="003B207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A795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3A795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E90F74" w:rsidRPr="003A795C" w:rsidRDefault="00E90F74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3A795C">
        <w:rPr>
          <w:rFonts w:ascii="Times New Roman" w:hAnsi="Times New Roman"/>
          <w:sz w:val="28"/>
          <w:szCs w:val="28"/>
          <w:lang w:bidi="en-US"/>
        </w:rPr>
        <w:t>д.м.н., профессор</w:t>
      </w:r>
      <w:r w:rsidR="00D667FB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3A795C">
        <w:rPr>
          <w:rFonts w:ascii="Times New Roman" w:hAnsi="Times New Roman"/>
          <w:sz w:val="28"/>
          <w:szCs w:val="28"/>
          <w:lang w:bidi="en-US"/>
        </w:rPr>
        <w:t>_________________________ А.А. Попов</w:t>
      </w:r>
    </w:p>
    <w:p w:rsidR="003A795C" w:rsidRPr="003A795C" w:rsidRDefault="003A795C" w:rsidP="003B20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795C" w:rsidRPr="003A795C" w:rsidRDefault="003A795C" w:rsidP="003B20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795C" w:rsidRPr="003A795C" w:rsidRDefault="003A795C" w:rsidP="003B20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417B" w:rsidRPr="002F44BB" w:rsidRDefault="003A795C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795C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417B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38417B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31.08.01 АКУШЕРСТВО И ГИНЕКОЛОГИЯ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3B2070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6A4BAF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4A287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1D5B8A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1D5B8A">
        <w:rPr>
          <w:rFonts w:ascii="Times New Roman" w:hAnsi="Times New Roman"/>
          <w:b/>
          <w:sz w:val="28"/>
          <w:szCs w:val="28"/>
        </w:rPr>
        <w:t>ы</w:t>
      </w:r>
      <w:r w:rsidR="001D5B8A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1D5B8A">
        <w:rPr>
          <w:rFonts w:ascii="Times New Roman" w:hAnsi="Times New Roman"/>
          <w:b/>
          <w:sz w:val="28"/>
          <w:szCs w:val="28"/>
        </w:rPr>
        <w:t>«Медицина</w:t>
      </w:r>
      <w:r w:rsidR="00F62047">
        <w:rPr>
          <w:rFonts w:ascii="Times New Roman" w:hAnsi="Times New Roman"/>
          <w:b/>
          <w:sz w:val="28"/>
          <w:szCs w:val="28"/>
        </w:rPr>
        <w:t xml:space="preserve"> чрезвычайных ситуаций</w:t>
      </w:r>
      <w:r w:rsidR="001D5B8A">
        <w:rPr>
          <w:rFonts w:ascii="Times New Roman" w:hAnsi="Times New Roman"/>
          <w:b/>
          <w:sz w:val="28"/>
          <w:szCs w:val="28"/>
        </w:rPr>
        <w:t xml:space="preserve">» </w:t>
      </w:r>
      <w:r w:rsidR="001D5B8A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1D5B8A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5B8A">
        <w:rPr>
          <w:rFonts w:ascii="Times New Roman" w:hAnsi="Times New Roman"/>
          <w:b/>
          <w:bCs/>
          <w:sz w:val="28"/>
          <w:szCs w:val="28"/>
        </w:rPr>
        <w:t>31.08.01 Акушерство и гинекология</w:t>
      </w:r>
    </w:p>
    <w:p w:rsidR="00CE5F69" w:rsidRPr="00794413" w:rsidRDefault="00CE5F69" w:rsidP="003B2070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F69" w:rsidRPr="00CE5F69" w:rsidRDefault="00CE5F69" w:rsidP="003B207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E5F69">
        <w:rPr>
          <w:rFonts w:ascii="Times New Roman" w:eastAsia="Times New Roman" w:hAnsi="Times New Roman"/>
          <w:b/>
          <w:sz w:val="28"/>
          <w:szCs w:val="28"/>
        </w:rPr>
        <w:t>5.3.1. Планируемые результаты обучения ординаторов, успешно освоивших рабочую программу</w:t>
      </w:r>
      <w:r w:rsidR="00D667F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E5F69">
        <w:rPr>
          <w:rFonts w:ascii="Times New Roman" w:eastAsia="Times New Roman" w:hAnsi="Times New Roman"/>
          <w:b/>
          <w:sz w:val="28"/>
          <w:szCs w:val="28"/>
        </w:rPr>
        <w:t>дисциплины «Медицина чрезвычайных ситуаций» базовой части Блока 1 «Дисциплины (модули)» программы орди</w:t>
      </w:r>
      <w:r>
        <w:rPr>
          <w:rFonts w:ascii="Times New Roman" w:eastAsia="Times New Roman" w:hAnsi="Times New Roman"/>
          <w:b/>
          <w:sz w:val="28"/>
          <w:szCs w:val="28"/>
        </w:rPr>
        <w:t>натуры по специальности 31.08.01 Акушерство и гинекология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bCs/>
          <w:color w:val="000000"/>
          <w:sz w:val="28"/>
          <w:szCs w:val="28"/>
        </w:rPr>
        <w:t xml:space="preserve">72 </w:t>
      </w:r>
      <w:proofErr w:type="gramStart"/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proofErr w:type="gramEnd"/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="00D667F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или </w:t>
      </w:r>
      <w:r w:rsidR="00E06A46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A4BA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bCs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1FF3">
        <w:rPr>
          <w:rFonts w:ascii="Times New Roman" w:hAnsi="Times New Roman"/>
          <w:color w:val="000000"/>
          <w:sz w:val="28"/>
          <w:szCs w:val="28"/>
        </w:rPr>
        <w:t xml:space="preserve">Обучающиеся, успешно освоившие рабочую программу дисциплины </w:t>
      </w:r>
      <w:r w:rsidR="00071FF3" w:rsidRPr="00071FF3">
        <w:rPr>
          <w:rFonts w:ascii="Times New Roman" w:hAnsi="Times New Roman"/>
          <w:sz w:val="28"/>
          <w:szCs w:val="28"/>
        </w:rPr>
        <w:t xml:space="preserve">«Медицина чрезвычайных ситуаций» </w:t>
      </w:r>
      <w:r w:rsidRPr="00071FF3">
        <w:rPr>
          <w:rFonts w:ascii="Times New Roman" w:hAnsi="Times New Roman"/>
          <w:color w:val="000000"/>
          <w:sz w:val="28"/>
          <w:szCs w:val="28"/>
        </w:rPr>
        <w:t>базовой</w:t>
      </w:r>
      <w:r w:rsidRPr="005C227D">
        <w:rPr>
          <w:rFonts w:ascii="Times New Roman" w:hAnsi="Times New Roman"/>
          <w:color w:val="000000"/>
          <w:sz w:val="28"/>
          <w:szCs w:val="28"/>
        </w:rPr>
        <w:t xml:space="preserve"> части Блока 1 «Дисциплины (модули)» программы ординатуры по специальности 31.08.01 Акушерство и гинекология, будут обладать компетенциями, включающими в себя готовность: 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272E85" w:rsidRPr="00272E85" w:rsidRDefault="00272E85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72E85">
        <w:rPr>
          <w:rFonts w:ascii="Times New Roman" w:hAnsi="Times New Roman"/>
          <w:i/>
          <w:color w:val="000000"/>
          <w:sz w:val="28"/>
          <w:szCs w:val="28"/>
        </w:rPr>
        <w:t>профилактическая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диагностическая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лечебная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оказанию медицинской помощи при чрезвычайных ситуациях, в том числе участию в медицинской эвакуации (ПК-7);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организационно-управленческая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6A4BAF" w:rsidRDefault="006A4BAF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CE5F6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специальности 31.08.01 Акушерство и гинекология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130512" w:rsidRPr="00130512" w:rsidRDefault="00130512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</w:t>
      </w:r>
      <w:r w:rsidRPr="00130512">
        <w:rPr>
          <w:rFonts w:ascii="Times New Roman" w:hAnsi="Times New Roman"/>
          <w:sz w:val="28"/>
          <w:szCs w:val="28"/>
        </w:rPr>
        <w:t>адачи и организационную структур</w:t>
      </w:r>
      <w:r>
        <w:rPr>
          <w:rFonts w:ascii="Times New Roman" w:hAnsi="Times New Roman"/>
          <w:sz w:val="28"/>
          <w:szCs w:val="28"/>
        </w:rPr>
        <w:t xml:space="preserve">у Всероссийской службы </w:t>
      </w:r>
      <w:r>
        <w:rPr>
          <w:rFonts w:ascii="Times New Roman" w:hAnsi="Times New Roman"/>
          <w:sz w:val="28"/>
          <w:szCs w:val="28"/>
        </w:rPr>
        <w:lastRenderedPageBreak/>
        <w:t xml:space="preserve">медицины </w:t>
      </w:r>
      <w:r w:rsidRPr="00130512">
        <w:rPr>
          <w:rFonts w:ascii="Times New Roman" w:hAnsi="Times New Roman"/>
          <w:sz w:val="28"/>
          <w:szCs w:val="28"/>
        </w:rPr>
        <w:t>катастроф (ВСМК);</w:t>
      </w:r>
    </w:p>
    <w:p w:rsidR="00130512" w:rsidRPr="00130512" w:rsidRDefault="00130512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30512">
        <w:rPr>
          <w:rFonts w:ascii="Times New Roman" w:hAnsi="Times New Roman"/>
          <w:sz w:val="28"/>
          <w:szCs w:val="28"/>
        </w:rPr>
        <w:t>орядок применения медицинских сил и средст</w:t>
      </w:r>
      <w:r>
        <w:rPr>
          <w:rFonts w:ascii="Times New Roman" w:hAnsi="Times New Roman"/>
          <w:sz w:val="28"/>
          <w:szCs w:val="28"/>
        </w:rPr>
        <w:t xml:space="preserve">в, предназначенных для оказания </w:t>
      </w:r>
      <w:r w:rsidRPr="00130512">
        <w:rPr>
          <w:rFonts w:ascii="Times New Roman" w:hAnsi="Times New Roman"/>
          <w:sz w:val="28"/>
          <w:szCs w:val="28"/>
        </w:rPr>
        <w:t>медицинской помощи пораженному населению в чрезвычайных ситуациях мирного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военного времени;</w:t>
      </w:r>
    </w:p>
    <w:p w:rsidR="00130512" w:rsidRPr="00130512" w:rsidRDefault="00130512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130512">
        <w:rPr>
          <w:rFonts w:ascii="Times New Roman" w:hAnsi="Times New Roman"/>
          <w:sz w:val="28"/>
          <w:szCs w:val="28"/>
        </w:rPr>
        <w:t xml:space="preserve">рганизацию лечебно-эвакуационных мероприятий в чрезвычайных </w:t>
      </w:r>
      <w:r>
        <w:rPr>
          <w:rFonts w:ascii="Times New Roman" w:hAnsi="Times New Roman"/>
          <w:sz w:val="28"/>
          <w:szCs w:val="28"/>
        </w:rPr>
        <w:t xml:space="preserve">ситуациях </w:t>
      </w:r>
      <w:r w:rsidRPr="00130512">
        <w:rPr>
          <w:rFonts w:ascii="Times New Roman" w:hAnsi="Times New Roman"/>
          <w:sz w:val="28"/>
          <w:szCs w:val="28"/>
        </w:rPr>
        <w:t>мирного и военного времени;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30512" w:rsidRPr="00130512">
        <w:rPr>
          <w:rFonts w:ascii="Times New Roman" w:hAnsi="Times New Roman"/>
          <w:sz w:val="28"/>
          <w:szCs w:val="28"/>
        </w:rPr>
        <w:t xml:space="preserve">орядок оказания различных видов медицинской помощи </w:t>
      </w:r>
      <w:proofErr w:type="gramStart"/>
      <w:r w:rsidR="00130512" w:rsidRPr="00130512">
        <w:rPr>
          <w:rFonts w:ascii="Times New Roman" w:hAnsi="Times New Roman"/>
          <w:sz w:val="28"/>
          <w:szCs w:val="28"/>
        </w:rPr>
        <w:t>пор</w:t>
      </w:r>
      <w:r>
        <w:rPr>
          <w:rFonts w:ascii="Times New Roman" w:hAnsi="Times New Roman"/>
          <w:sz w:val="28"/>
          <w:szCs w:val="28"/>
        </w:rPr>
        <w:t>аженным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r w:rsidR="00130512" w:rsidRPr="00130512">
        <w:rPr>
          <w:rFonts w:ascii="Times New Roman" w:hAnsi="Times New Roman"/>
          <w:sz w:val="28"/>
          <w:szCs w:val="28"/>
        </w:rPr>
        <w:t>чрезвычайных ситуациях мирного и военного времени;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30512" w:rsidRPr="00130512">
        <w:rPr>
          <w:rFonts w:ascii="Times New Roman" w:hAnsi="Times New Roman"/>
          <w:sz w:val="28"/>
          <w:szCs w:val="28"/>
        </w:rPr>
        <w:t>собенности организации оказания ме</w:t>
      </w:r>
      <w:r>
        <w:rPr>
          <w:rFonts w:ascii="Times New Roman" w:hAnsi="Times New Roman"/>
          <w:sz w:val="28"/>
          <w:szCs w:val="28"/>
        </w:rPr>
        <w:t xml:space="preserve">дицинской помощи в чрезвычайных </w:t>
      </w:r>
      <w:r w:rsidR="00130512" w:rsidRPr="00130512">
        <w:rPr>
          <w:rFonts w:ascii="Times New Roman" w:hAnsi="Times New Roman"/>
          <w:sz w:val="28"/>
          <w:szCs w:val="28"/>
        </w:rPr>
        <w:t>ситуациях;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30512" w:rsidRPr="00130512">
        <w:rPr>
          <w:rFonts w:ascii="Times New Roman" w:hAnsi="Times New Roman"/>
          <w:sz w:val="28"/>
          <w:szCs w:val="28"/>
        </w:rPr>
        <w:t>пособы и средства защиты пациентов, медицинского персонала и имущества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 w:rsidR="00130512" w:rsidRPr="00130512">
        <w:rPr>
          <w:rFonts w:ascii="Times New Roman" w:hAnsi="Times New Roman"/>
          <w:sz w:val="28"/>
          <w:szCs w:val="28"/>
        </w:rPr>
        <w:t>медицинских организаций в чрезвычайных ситуациях;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30512" w:rsidRPr="00130512">
        <w:rPr>
          <w:rFonts w:ascii="Times New Roman" w:hAnsi="Times New Roman"/>
          <w:sz w:val="28"/>
          <w:szCs w:val="28"/>
        </w:rPr>
        <w:t>орядок ор</w:t>
      </w:r>
      <w:r>
        <w:rPr>
          <w:rFonts w:ascii="Times New Roman" w:hAnsi="Times New Roman"/>
          <w:sz w:val="28"/>
          <w:szCs w:val="28"/>
        </w:rPr>
        <w:t>ганизации медицинского обеспечения</w:t>
      </w:r>
      <w:r w:rsidR="00130512" w:rsidRPr="00130512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рганизаций, предназначенных для </w:t>
      </w:r>
      <w:r w:rsidR="00130512" w:rsidRPr="00130512">
        <w:rPr>
          <w:rFonts w:ascii="Times New Roman" w:hAnsi="Times New Roman"/>
          <w:sz w:val="28"/>
          <w:szCs w:val="28"/>
        </w:rPr>
        <w:t>ликвидации последствий ЧС.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Default="00CE5F6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окончанию изучения</w:t>
      </w:r>
      <w:r w:rsidR="00D667FB">
        <w:rPr>
          <w:rFonts w:ascii="Times New Roman" w:hAnsi="Times New Roman"/>
          <w:bCs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специальности 31.08.01 Акушерство и гинекология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уметь: </w:t>
      </w:r>
    </w:p>
    <w:p w:rsidR="00E672AE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распознавать неотложные состояния, требующие </w:t>
      </w:r>
      <w:proofErr w:type="gramStart"/>
      <w:r w:rsidRPr="00794413">
        <w:rPr>
          <w:rFonts w:ascii="Times New Roman" w:hAnsi="Times New Roman"/>
          <w:color w:val="000000"/>
          <w:sz w:val="28"/>
          <w:szCs w:val="28"/>
        </w:rPr>
        <w:t>своевременной</w:t>
      </w:r>
      <w:proofErr w:type="gramEnd"/>
      <w:r w:rsidRPr="00794413">
        <w:rPr>
          <w:rFonts w:ascii="Times New Roman" w:hAnsi="Times New Roman"/>
          <w:color w:val="000000"/>
          <w:sz w:val="28"/>
          <w:szCs w:val="28"/>
        </w:rPr>
        <w:t xml:space="preserve"> ПМП; 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оказывать ПМП при неотложных состояниях, травмах и других нарушениях травмах и других нарушениях здоровья; 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транспортировать пострадавшего; 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организовывать эвакуацию пораженного в лечебное учреждение либо вызывать специализированную врачебную бригаду на место происшествия. 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130512">
        <w:rPr>
          <w:rFonts w:ascii="Times New Roman" w:hAnsi="Times New Roman"/>
          <w:sz w:val="28"/>
          <w:szCs w:val="28"/>
        </w:rPr>
        <w:t>существлять организацию основных мероприятия по защите населения,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пациентов, медицинского персонала и имущества от поражающих факторов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видов оружия и в чрезвычайных ситуациях мирного и военного времени;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130512">
        <w:rPr>
          <w:rFonts w:ascii="Times New Roman" w:hAnsi="Times New Roman"/>
          <w:sz w:val="28"/>
          <w:szCs w:val="28"/>
        </w:rPr>
        <w:t>спользовать медицинские средства защиты</w:t>
      </w:r>
      <w:r>
        <w:rPr>
          <w:rFonts w:ascii="Times New Roman" w:hAnsi="Times New Roman"/>
          <w:sz w:val="28"/>
          <w:szCs w:val="28"/>
        </w:rPr>
        <w:t>, находящие</w:t>
      </w:r>
      <w:r w:rsidRPr="00130512">
        <w:rPr>
          <w:rFonts w:ascii="Times New Roman" w:hAnsi="Times New Roman"/>
          <w:sz w:val="28"/>
          <w:szCs w:val="28"/>
        </w:rPr>
        <w:t>ся на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обеспечении формирований и учреж</w:t>
      </w:r>
      <w:r>
        <w:rPr>
          <w:rFonts w:ascii="Times New Roman" w:hAnsi="Times New Roman"/>
          <w:sz w:val="28"/>
          <w:szCs w:val="28"/>
        </w:rPr>
        <w:t>дений службы медицины катастроф;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130512">
        <w:rPr>
          <w:rFonts w:ascii="Times New Roman" w:hAnsi="Times New Roman"/>
          <w:sz w:val="28"/>
          <w:szCs w:val="28"/>
        </w:rPr>
        <w:t>рганизовывать проведение санитарно-гигие</w:t>
      </w:r>
      <w:r>
        <w:rPr>
          <w:rFonts w:ascii="Times New Roman" w:hAnsi="Times New Roman"/>
          <w:sz w:val="28"/>
          <w:szCs w:val="28"/>
        </w:rPr>
        <w:t xml:space="preserve">нических и </w:t>
      </w:r>
      <w:r w:rsidR="00335B89">
        <w:rPr>
          <w:rFonts w:ascii="Times New Roman" w:hAnsi="Times New Roman"/>
          <w:sz w:val="28"/>
          <w:szCs w:val="28"/>
        </w:rPr>
        <w:t>противоэпидемических мероприятий</w:t>
      </w:r>
      <w:r>
        <w:rPr>
          <w:rFonts w:ascii="Times New Roman" w:hAnsi="Times New Roman"/>
          <w:sz w:val="28"/>
          <w:szCs w:val="28"/>
        </w:rPr>
        <w:t xml:space="preserve"> в очагах поражения.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специальности 31.08.01 Акушерство и гинекология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38417B" w:rsidRPr="00794413" w:rsidRDefault="0094759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-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 xml:space="preserve">оказания первой помощи пораженным в ЧС, при неотложных состояниях и внезапных заболеваниях; </w:t>
      </w:r>
      <w:proofErr w:type="gramEnd"/>
    </w:p>
    <w:p w:rsidR="0038417B" w:rsidRDefault="0094759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-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>транспортировки пораженных в чрезвычайных ситуациях</w:t>
      </w:r>
      <w:r w:rsidR="00E672AE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130512">
        <w:rPr>
          <w:rFonts w:ascii="Times New Roman" w:hAnsi="Times New Roman"/>
          <w:sz w:val="28"/>
          <w:szCs w:val="28"/>
        </w:rPr>
        <w:t>рганизацией и проведением лечебно-эвакуац</w:t>
      </w:r>
      <w:r>
        <w:rPr>
          <w:rFonts w:ascii="Times New Roman" w:hAnsi="Times New Roman"/>
          <w:sz w:val="28"/>
          <w:szCs w:val="28"/>
        </w:rPr>
        <w:t xml:space="preserve">ионных, санитарно-гигиенических </w:t>
      </w:r>
      <w:r w:rsidRPr="00130512">
        <w:rPr>
          <w:rFonts w:ascii="Times New Roman" w:hAnsi="Times New Roman"/>
          <w:sz w:val="28"/>
          <w:szCs w:val="28"/>
        </w:rPr>
        <w:t xml:space="preserve">и противоэпидемических мероприятий в чрезвычайных </w:t>
      </w:r>
      <w:r w:rsidRPr="00130512">
        <w:rPr>
          <w:rFonts w:ascii="Times New Roman" w:hAnsi="Times New Roman"/>
          <w:sz w:val="28"/>
          <w:szCs w:val="28"/>
        </w:rPr>
        <w:lastRenderedPageBreak/>
        <w:t>ситуациях мирного и военного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времени;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130512">
        <w:rPr>
          <w:rFonts w:ascii="Times New Roman" w:hAnsi="Times New Roman"/>
          <w:sz w:val="28"/>
          <w:szCs w:val="28"/>
        </w:rPr>
        <w:t xml:space="preserve">етодами оценки медико-тактической обстановки, складывающейся в </w:t>
      </w:r>
      <w:r>
        <w:rPr>
          <w:rFonts w:ascii="Times New Roman" w:hAnsi="Times New Roman"/>
          <w:sz w:val="28"/>
          <w:szCs w:val="28"/>
        </w:rPr>
        <w:t xml:space="preserve">очагах </w:t>
      </w:r>
      <w:r w:rsidRPr="00130512">
        <w:rPr>
          <w:rFonts w:ascii="Times New Roman" w:hAnsi="Times New Roman"/>
          <w:sz w:val="28"/>
          <w:szCs w:val="28"/>
        </w:rPr>
        <w:t>поражения;</w:t>
      </w:r>
    </w:p>
    <w:p w:rsidR="00E672AE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130512">
        <w:rPr>
          <w:rFonts w:ascii="Times New Roman" w:hAnsi="Times New Roman"/>
          <w:sz w:val="28"/>
          <w:szCs w:val="28"/>
        </w:rPr>
        <w:t>пособами использования основных техни</w:t>
      </w:r>
      <w:r>
        <w:rPr>
          <w:rFonts w:ascii="Times New Roman" w:hAnsi="Times New Roman"/>
          <w:sz w:val="28"/>
          <w:szCs w:val="28"/>
        </w:rPr>
        <w:t xml:space="preserve">ческих средств индивидуальной и </w:t>
      </w:r>
      <w:r w:rsidRPr="00130512">
        <w:rPr>
          <w:rFonts w:ascii="Times New Roman" w:hAnsi="Times New Roman"/>
          <w:sz w:val="28"/>
          <w:szCs w:val="28"/>
        </w:rPr>
        <w:t>медицинской защиты.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6A4BAF">
        <w:rPr>
          <w:rFonts w:ascii="Times New Roman" w:hAnsi="Times New Roman"/>
          <w:b/>
          <w:color w:val="000000"/>
          <w:sz w:val="28"/>
          <w:szCs w:val="28"/>
        </w:rPr>
        <w:t>3</w:t>
      </w:r>
      <w:r w:rsidR="00CE5F69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4A287F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1D5B8A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1D5B8A">
        <w:rPr>
          <w:rFonts w:ascii="Times New Roman" w:hAnsi="Times New Roman"/>
          <w:b/>
          <w:sz w:val="28"/>
          <w:szCs w:val="28"/>
        </w:rPr>
        <w:t>ы</w:t>
      </w:r>
      <w:r w:rsidR="001D5B8A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1D5B8A" w:rsidRPr="000A32A4">
        <w:rPr>
          <w:rFonts w:ascii="Times New Roman" w:hAnsi="Times New Roman"/>
          <w:b/>
          <w:sz w:val="28"/>
          <w:szCs w:val="28"/>
        </w:rPr>
        <w:t>«</w:t>
      </w:r>
      <w:r w:rsidR="00F62047">
        <w:rPr>
          <w:rFonts w:ascii="Times New Roman" w:hAnsi="Times New Roman"/>
          <w:b/>
          <w:sz w:val="28"/>
          <w:szCs w:val="28"/>
        </w:rPr>
        <w:t>Медицина чрезвычайных ситуаций</w:t>
      </w:r>
      <w:r w:rsidR="001D5B8A">
        <w:rPr>
          <w:rFonts w:ascii="Times New Roman" w:hAnsi="Times New Roman"/>
          <w:b/>
          <w:sz w:val="28"/>
          <w:szCs w:val="28"/>
        </w:rPr>
        <w:t xml:space="preserve">» </w:t>
      </w:r>
      <w:r w:rsidR="001D5B8A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1D5B8A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5B8A">
        <w:rPr>
          <w:rFonts w:ascii="Times New Roman" w:hAnsi="Times New Roman"/>
          <w:b/>
          <w:bCs/>
          <w:sz w:val="28"/>
          <w:szCs w:val="28"/>
        </w:rPr>
        <w:t>31.08.01 Акушерство и гинекология</w:t>
      </w:r>
    </w:p>
    <w:p w:rsidR="003C0D3B" w:rsidRDefault="003C0D3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26"/>
        <w:gridCol w:w="6101"/>
        <w:gridCol w:w="1943"/>
      </w:tblGrid>
      <w:tr w:rsidR="003C0D3B" w:rsidRPr="003C0D3B" w:rsidTr="003C0D3B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 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  <w:r w:rsidRPr="003C0D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Обороноспособность и национальная безопасность Российской Федерации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ПК-3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Мобилизационная подготовка здравоохранения Российской Федерации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ПК-7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.Б.3.4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подготовка учреждений переливания крови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.Б.3.5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 xml:space="preserve">Организация лечебно-эвакуационного обеспечения населения в </w:t>
            </w:r>
            <w:proofErr w:type="gramStart"/>
            <w:r w:rsidRPr="003C0D3B">
              <w:rPr>
                <w:rFonts w:ascii="Times New Roman" w:hAnsi="Times New Roman"/>
                <w:sz w:val="28"/>
                <w:szCs w:val="28"/>
              </w:rPr>
              <w:t>чрезвычайных</w:t>
            </w:r>
            <w:proofErr w:type="gramEnd"/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C0D3B">
              <w:rPr>
                <w:rFonts w:ascii="Times New Roman" w:hAnsi="Times New Roman"/>
                <w:sz w:val="28"/>
                <w:szCs w:val="28"/>
              </w:rPr>
              <w:t>ситуациях</w:t>
            </w:r>
            <w:proofErr w:type="gramEnd"/>
            <w:r w:rsidRPr="003C0D3B">
              <w:rPr>
                <w:rFonts w:ascii="Times New Roman" w:hAnsi="Times New Roman"/>
                <w:sz w:val="28"/>
                <w:szCs w:val="28"/>
              </w:rPr>
              <w:t xml:space="preserve"> мирного и военного времени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.Б.3.6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медицинского обеспечения боевых действий войск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.Б.3.7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C0D3B">
              <w:rPr>
                <w:rFonts w:ascii="Times New Roman" w:hAnsi="Times New Roman"/>
                <w:sz w:val="28"/>
                <w:szCs w:val="28"/>
              </w:rPr>
              <w:t>Медико-санитарное</w:t>
            </w:r>
            <w:proofErr w:type="gramEnd"/>
            <w:r w:rsidRPr="003C0D3B">
              <w:rPr>
                <w:rFonts w:ascii="Times New Roman" w:hAnsi="Times New Roman"/>
                <w:sz w:val="28"/>
                <w:szCs w:val="28"/>
              </w:rPr>
              <w:t xml:space="preserve"> обеспечения населения при ликвидации последствий чрезвычайных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.Б.3.8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медицинского снабжения в чрезвычайных ситуациях.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.Б.3.9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чрезвычайных ситуациях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.Б.3.10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чрезвычайных ситуациях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ПК-5, ПК-7, 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B2070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C0D3B" w:rsidRPr="003C0D3B">
        <w:rPr>
          <w:rFonts w:ascii="Times New Roman" w:hAnsi="Times New Roman"/>
          <w:b/>
          <w:sz w:val="28"/>
          <w:szCs w:val="28"/>
        </w:rPr>
        <w:lastRenderedPageBreak/>
        <w:t>5.3.3. Тематический план практических занятий</w:t>
      </w: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48"/>
        <w:gridCol w:w="1588"/>
        <w:gridCol w:w="4895"/>
        <w:gridCol w:w="720"/>
        <w:gridCol w:w="1809"/>
      </w:tblGrid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.Б.3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</w:t>
            </w:r>
            <w:r w:rsidR="00D667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.Б.3.7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чрезвычайных ситуациях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.Б.3.8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чрезвычайных ситуациях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ПК-5, ПК-7, ПК-12</w:t>
            </w: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sz w:val="28"/>
                <w:szCs w:val="28"/>
              </w:rPr>
              <w:t>.Б.3.5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 ситуациях мирного и военного времени.</w:t>
            </w:r>
            <w:r w:rsidRPr="003C0D3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>5.3.4. Тематический план семинарских занятий</w:t>
      </w: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3C0D3B" w:rsidRPr="003C0D3B" w:rsidTr="003C0D3B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.Б.3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 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.Б.3.2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катастроф. Государственный материальный резерв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5172B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УК-2, </w:t>
            </w:r>
            <w:r w:rsidR="003C0D3B"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C0D3B"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ПК-12 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Мобилизационная подготовка здравоохранения Российской Федерации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.Б.3.5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 ситуациях мирного и военного времени.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.Б.3.6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 xml:space="preserve">Организация медико-санитарного обеспечения населения при ликвидации последствий чрезвычайных ситуаций химической и радиационной природы.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.Б.3.8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медицинского снабжения в чрезвычайных ситуациях.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Б.1.Б.3.9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военное время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.Б.3.10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военное время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ПК-5, ПК-7, 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>5.3.5. Тематический план самостоятельной работы</w:t>
      </w: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675"/>
        <w:gridCol w:w="1559"/>
        <w:gridCol w:w="2549"/>
        <w:gridCol w:w="2408"/>
        <w:gridCol w:w="709"/>
        <w:gridCol w:w="1700"/>
      </w:tblGrid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0D3B">
              <w:rPr>
                <w:rFonts w:ascii="Times New Roman" w:hAnsi="Times New Roman"/>
                <w:sz w:val="28"/>
                <w:szCs w:val="28"/>
              </w:rPr>
              <w:t>.Б.3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«Медицина чрезвычайных ситуаций»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Изучение литературы, подготовка к занятиям, подготовка к текущему контролю, подготовка докладов, рефератов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УК-2, ПК-3, ПК-5, ПК-7, 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D3B" w:rsidRPr="003C0D3B" w:rsidRDefault="003C0D3B" w:rsidP="00E81D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 xml:space="preserve">5.3.6. Формы и вид промежуточной аттестации обучающихся по результатам освоения </w:t>
      </w:r>
      <w:r w:rsidRPr="003C0D3B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3C0D3B">
        <w:rPr>
          <w:rFonts w:ascii="Times New Roman" w:hAnsi="Times New Roman"/>
          <w:b/>
          <w:sz w:val="28"/>
          <w:szCs w:val="28"/>
        </w:rPr>
        <w:t>дисциплины «Медицина чрезвычайных ситуаций» базовой части Блока 1 «Дисциплины (модули)» программы орди</w:t>
      </w:r>
      <w:r>
        <w:rPr>
          <w:rFonts w:ascii="Times New Roman" w:hAnsi="Times New Roman"/>
          <w:b/>
          <w:sz w:val="28"/>
          <w:szCs w:val="28"/>
        </w:rPr>
        <w:t>натуры по специальности 31.08.01 Акушерство и гинекология</w:t>
      </w:r>
    </w:p>
    <w:p w:rsidR="003C0D3B" w:rsidRPr="003C0D3B" w:rsidRDefault="003C0D3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4C04" w:rsidRDefault="003C0D3B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дисциплины «Медицина чрезвыча</w:t>
      </w:r>
      <w:r w:rsidR="00A25E46">
        <w:rPr>
          <w:rFonts w:ascii="Times New Roman" w:hAnsi="Times New Roman"/>
          <w:sz w:val="28"/>
          <w:szCs w:val="28"/>
        </w:rPr>
        <w:t xml:space="preserve">йных ситуаций» - </w:t>
      </w:r>
      <w:r w:rsidR="000F28AB">
        <w:rPr>
          <w:rFonts w:ascii="Times New Roman" w:hAnsi="Times New Roman"/>
          <w:sz w:val="28"/>
          <w:szCs w:val="28"/>
        </w:rPr>
        <w:t xml:space="preserve">недифференцированный </w:t>
      </w:r>
      <w:r w:rsidR="00A25E46">
        <w:rPr>
          <w:rFonts w:ascii="Times New Roman" w:hAnsi="Times New Roman"/>
          <w:sz w:val="28"/>
          <w:szCs w:val="28"/>
        </w:rPr>
        <w:t>зачет</w:t>
      </w:r>
      <w:r w:rsidR="000F28AB">
        <w:rPr>
          <w:rFonts w:ascii="Times New Roman" w:hAnsi="Times New Roman"/>
          <w:sz w:val="28"/>
          <w:szCs w:val="28"/>
        </w:rPr>
        <w:t xml:space="preserve"> в форме собеседования.</w:t>
      </w:r>
      <w:r w:rsidR="00A25E46">
        <w:rPr>
          <w:rFonts w:ascii="Times New Roman" w:hAnsi="Times New Roman"/>
          <w:sz w:val="28"/>
          <w:szCs w:val="28"/>
        </w:rPr>
        <w:t xml:space="preserve"> </w:t>
      </w:r>
    </w:p>
    <w:p w:rsidR="00403BA7" w:rsidRDefault="00403BA7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3BA7" w:rsidRDefault="00403BA7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собеседования: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Задачи Службы медицины катастроф? В чьем подчинении находится Служба медицины катастроф </w:t>
      </w:r>
      <w:proofErr w:type="gramStart"/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России</w:t>
      </w:r>
      <w:proofErr w:type="gramEnd"/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с </w:t>
      </w:r>
      <w:proofErr w:type="gramStart"/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какими</w:t>
      </w:r>
      <w:proofErr w:type="gramEnd"/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структурами взаимодейств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ет? Структура Службы Медицины Катастроф (СМК) в России?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Основная задача ВПТ? Основные научно-практические направления ВПТ? Основные принципы военно-медицинской доктрины? Основные этапы становления ВТП?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организации терапевтической помощи в современной войне? Факторы, влияющие на организацию терапевтической помощи в войне? Особенности работы военного терапевта в боевой обстановке?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 эшелонирования сил и средств медицинской помощи?</w:t>
      </w:r>
    </w:p>
    <w:p w:rsid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сортировки пораженных и больных терапевтического профиля?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группы раненых выделяют в ходе хирургической сортировки?</w:t>
      </w:r>
    </w:p>
    <w:p w:rsid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Какова структура раненых в ВПГЛР? Основными принципами оказ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ния медицинской помощи в ВПГЛР?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Что относится к специальным формированиям здравоохранения?</w:t>
      </w:r>
    </w:p>
    <w:p w:rsidR="009C2201" w:rsidRDefault="009C2201" w:rsidP="003B207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D3B" w:rsidRDefault="009C2201" w:rsidP="005571F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5.3</w:t>
      </w:r>
      <w:r w:rsidR="00A24DA4">
        <w:rPr>
          <w:rFonts w:ascii="Times New Roman" w:eastAsia="Times New Roman" w:hAnsi="Times New Roman"/>
          <w:b/>
          <w:sz w:val="28"/>
          <w:szCs w:val="28"/>
          <w:lang w:eastAsia="ru-RU"/>
        </w:rPr>
        <w:t>.7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</w:t>
      </w:r>
      <w:r w:rsidR="00D66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Медицина чре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вычайных ситуаций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вариативной</w:t>
      </w:r>
      <w:r w:rsidR="00D66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>части Блока 1 «Дисциплины (мод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>ли)» программы ординатуры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специальности</w:t>
      </w:r>
      <w:r w:rsidR="00D66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31.08.01</w:t>
      </w:r>
      <w:r w:rsidR="00D667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Акушерство и гинекология</w:t>
      </w:r>
    </w:p>
    <w:p w:rsidR="003B2070" w:rsidRPr="00921BF8" w:rsidRDefault="003B2070" w:rsidP="003B207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3261"/>
        <w:gridCol w:w="2056"/>
      </w:tblGrid>
      <w:tr w:rsidR="00921BF8" w:rsidRPr="00000CB4" w:rsidTr="00921BF8">
        <w:trPr>
          <w:trHeight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Авто</w:t>
            </w:r>
            <w:proofErr w:type="gramStart"/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р(</w:t>
            </w:r>
            <w:proofErr w:type="gramEnd"/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-ы), состав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и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тель(-и), редактор(-ы)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ния, изд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тельство, год издания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F8" w:rsidRPr="00921BF8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Медицина катастроф. Курс лекций : учеб</w:t>
            </w:r>
            <w:proofErr w:type="gram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особие для мед. вузов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Левчук И.П., Третьяков</w:t>
            </w:r>
            <w:r w:rsidR="00F30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2011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F8" w:rsidRPr="00921BF8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Медицина катастроф: теория и практика: учеб</w:t>
            </w:r>
            <w:proofErr w:type="gram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особие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Кошелев А.А.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.: 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ЭЛБИ-СПб, 2008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F8" w:rsidRPr="00921BF8" w:rsidRDefault="00921BF8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Медицина неотложных состояний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Катэрино</w:t>
            </w:r>
            <w:proofErr w:type="spell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Дж. М.,</w:t>
            </w:r>
          </w:p>
          <w:p w:rsidR="00F30B25" w:rsidRPr="00000CB4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Кахан</w:t>
            </w:r>
            <w:proofErr w:type="spell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С.; </w:t>
            </w:r>
          </w:p>
          <w:p w:rsidR="00F30B25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пер. с англ. </w:t>
            </w:r>
          </w:p>
          <w:p w:rsidR="00921BF8" w:rsidRPr="00000CB4" w:rsidRDefault="00F30B25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Струтынский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[и др.]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М.: </w:t>
            </w:r>
            <w:proofErr w:type="spell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МЕДпресс-информ</w:t>
            </w:r>
            <w:proofErr w:type="spell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, 2008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Pr="00921BF8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Н.Г. Занько, </w:t>
            </w:r>
          </w:p>
          <w:p w:rsidR="00F30B25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К.Р. </w:t>
            </w:r>
            <w:proofErr w:type="spellStart"/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Малаян</w:t>
            </w:r>
            <w:proofErr w:type="spellEnd"/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О.Н. Русак;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СПб</w:t>
            </w:r>
            <w:proofErr w:type="gramStart"/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.: </w:t>
            </w:r>
            <w:proofErr w:type="gramEnd"/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Лань, 2012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Pr="00921BF8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Политравма</w:t>
            </w:r>
            <w:proofErr w:type="spell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. Неотложная помощь и транспортировка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Агаджанян</w:t>
            </w:r>
            <w:proofErr w:type="spell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В.В., </w:t>
            </w:r>
            <w:proofErr w:type="spellStart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Устьянцева</w:t>
            </w:r>
            <w:proofErr w:type="spellEnd"/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30B25">
              <w:rPr>
                <w:rFonts w:ascii="Times New Roman" w:eastAsia="Times New Roman" w:hAnsi="Times New Roman"/>
                <w:sz w:val="28"/>
                <w:szCs w:val="28"/>
              </w:rPr>
              <w:t xml:space="preserve">И.М., </w:t>
            </w:r>
            <w:proofErr w:type="spellStart"/>
            <w:r w:rsidR="00F30B25">
              <w:rPr>
                <w:rFonts w:ascii="Times New Roman" w:eastAsia="Times New Roman" w:hAnsi="Times New Roman"/>
                <w:sz w:val="28"/>
                <w:szCs w:val="28"/>
              </w:rPr>
              <w:t>Пронских</w:t>
            </w:r>
            <w:proofErr w:type="spellEnd"/>
            <w:r w:rsidR="00F30B25">
              <w:rPr>
                <w:rFonts w:ascii="Times New Roman" w:eastAsia="Times New Roman" w:hAnsi="Times New Roman"/>
                <w:sz w:val="28"/>
                <w:szCs w:val="28"/>
              </w:rPr>
              <w:t xml:space="preserve"> А.А [и др.]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Новосибирск: Наука, 2008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Pr="00921BF8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E51B4">
              <w:rPr>
                <w:rFonts w:ascii="Times New Roman" w:eastAsia="Times New Roman" w:hAnsi="Times New Roman"/>
                <w:sz w:val="28"/>
                <w:szCs w:val="28"/>
              </w:rPr>
              <w:t>Хирургические болезни: учебник в 2-х Т.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E51B4">
              <w:rPr>
                <w:rFonts w:ascii="Times New Roman" w:eastAsia="Times New Roman" w:hAnsi="Times New Roman"/>
                <w:sz w:val="28"/>
                <w:szCs w:val="28"/>
              </w:rPr>
              <w:t>под ред. В.С. Савельева, А.И. Кириенко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E51B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М.: ГЭОТАР-</w:t>
            </w:r>
            <w:proofErr w:type="spellStart"/>
            <w:r w:rsidRPr="002E51B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Медиа</w:t>
            </w:r>
            <w:proofErr w:type="spellEnd"/>
            <w:r w:rsidRPr="002E51B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 2014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2E51B4" w:rsidRDefault="00E50D60" w:rsidP="003B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E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Внутренние болезни. Учебник: в 2-Т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32E92">
              <w:rPr>
                <w:rFonts w:ascii="Times New Roman" w:hAnsi="Times New Roman"/>
                <w:bCs/>
                <w:sz w:val="28"/>
                <w:szCs w:val="28"/>
              </w:rPr>
              <w:t xml:space="preserve">ред. В. С. Моисеев, </w:t>
            </w:r>
          </w:p>
          <w:p w:rsidR="00F30B25" w:rsidRDefault="00F30B25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А.</w:t>
            </w:r>
            <w:r w:rsidR="00E50D60" w:rsidRPr="00B32E92">
              <w:rPr>
                <w:rFonts w:ascii="Times New Roman" w:hAnsi="Times New Roman"/>
                <w:bCs/>
                <w:sz w:val="28"/>
                <w:szCs w:val="28"/>
              </w:rPr>
              <w:t xml:space="preserve">И. Мартынов, </w:t>
            </w:r>
          </w:p>
          <w:p w:rsidR="00E50D60" w:rsidRPr="002E51B4" w:rsidRDefault="00F30B25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Н.</w:t>
            </w:r>
            <w:r w:rsidR="00E50D60" w:rsidRPr="00B32E92">
              <w:rPr>
                <w:rFonts w:ascii="Times New Roman" w:hAnsi="Times New Roman"/>
                <w:bCs/>
                <w:sz w:val="28"/>
                <w:szCs w:val="28"/>
              </w:rPr>
              <w:t>А. Мухин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B32E92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2013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Экстренная медицина: </w:t>
            </w:r>
            <w:proofErr w:type="spellStart"/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</w:t>
            </w:r>
            <w:proofErr w:type="spellEnd"/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руководство по диагностике и лечению неотложных состояний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F30B25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F30B25" w:rsidRDefault="00F30B25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</w:t>
            </w:r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Спригингс</w:t>
            </w:r>
            <w:proofErr w:type="spellEnd"/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Дж. </w:t>
            </w:r>
            <w:proofErr w:type="spellStart"/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Чамберс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F30B25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</w:t>
            </w:r>
            <w:proofErr w:type="spellEnd"/>
            <w:proofErr w:type="gramStart"/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proofErr w:type="gramEnd"/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итература, 2006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 и медицина катастроф: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Ред. Н.М. Киршин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Академия. 2008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Основы организации медицинского обеспечения населения в чрезвычайных ситуациях (экстренная медицина, основы медицины катастроф):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Н.Н. </w:t>
            </w:r>
            <w:proofErr w:type="spellStart"/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Винничук</w:t>
            </w:r>
            <w:proofErr w:type="spellEnd"/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В.В. Давыдов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СПб</w:t>
            </w:r>
            <w:proofErr w:type="gramStart"/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.: </w:t>
            </w:r>
            <w:proofErr w:type="gramEnd"/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ЭЛБИ-СПб, 2003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учебное пособие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Ред. И.М. Чиж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Ростов н</w:t>
            </w:r>
            <w:proofErr w:type="gramStart"/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/Д</w:t>
            </w:r>
            <w:proofErr w:type="gramEnd"/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 Феникс, 2015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3B20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Медицина</w:t>
            </w:r>
            <w:r w:rsidR="00D667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чрезвычайных ситуаций. Хирургия катастроф: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Г.М. </w:t>
            </w:r>
            <w:proofErr w:type="spellStart"/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Ковалерский</w:t>
            </w:r>
            <w:proofErr w:type="spellEnd"/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. </w:t>
            </w:r>
          </w:p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А.В. </w:t>
            </w:r>
            <w:proofErr w:type="spellStart"/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Гаркави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3B207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М.:МИА, 2015</w:t>
            </w:r>
          </w:p>
        </w:tc>
      </w:tr>
    </w:tbl>
    <w:p w:rsidR="00000CB4" w:rsidRPr="002E51B4" w:rsidRDefault="00000CB4" w:rsidP="003B2070">
      <w:pPr>
        <w:autoSpaceDE w:val="0"/>
        <w:autoSpaceDN w:val="0"/>
        <w:spacing w:after="0" w:line="240" w:lineRule="auto"/>
        <w:rPr>
          <w:rFonts w:ascii="NTTimes/Cyrillic" w:eastAsia="Times New Roman" w:hAnsi="NTTimes/Cyrillic" w:cs="NTTimes/Cyrillic"/>
          <w:sz w:val="20"/>
          <w:szCs w:val="20"/>
          <w:lang w:eastAsia="ru-RU"/>
        </w:rPr>
      </w:pPr>
    </w:p>
    <w:p w:rsidR="00BD52EF" w:rsidRPr="00BD52EF" w:rsidRDefault="00BD52EF" w:rsidP="003B207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2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BD52EF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BD52EF" w:rsidRPr="00BD52EF" w:rsidRDefault="00BD52EF" w:rsidP="003B207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  <w:proofErr w:type="spellEnd"/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MedArt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BD52EF"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электронная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нэб.рф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="00BD52EF"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нэб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/0606 от 06.07.2015</w:t>
            </w:r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F30B25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</w:t>
            </w:r>
            <w:r w:rsidR="00BD52EF"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Российской</w:t>
            </w:r>
            <w:proofErr w:type="spellEnd"/>
            <w:r w:rsidR="00BD52EF"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BD52EF"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Государственной</w:t>
            </w:r>
            <w:proofErr w:type="spellEnd"/>
            <w:r w:rsidR="00BD52EF"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BD52EF"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библиотеки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D52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BD52EF" w:rsidRPr="00BD52EF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BD52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</w:t>
            </w:r>
            <w:proofErr w:type="spellEnd"/>
            <w:r w:rsidRPr="00BD52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BD52EF" w:rsidRPr="00BD52EF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D52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EF" w:rsidRPr="00BD52EF" w:rsidRDefault="00BD52EF" w:rsidP="003B2070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52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BD52EF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Электронные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ресурсы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издательтва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hyperlink r:id="rId22" w:tgtFrame="_blank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Электронные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 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ресурсы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 </w:t>
              </w:r>
              <w:proofErr w:type="spellStart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издательтва</w:t>
              </w:r>
              <w:proofErr w:type="spellEnd"/>
              <w:r w:rsidR="00BD52EF"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 </w:t>
              </w:r>
              <w:r w:rsidR="00BD52EF" w:rsidRPr="00BD52E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BD52EF" w:rsidRPr="00BD52E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BD52EF" w:rsidRPr="00BD52E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BD52EF" w:rsidRPr="00BD52E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фонд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ГПНТБ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России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ГУНБ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Красноярского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края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BD52EF" w:rsidRPr="00E81DEE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Медицинская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–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медицина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для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профессионалов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</w:t>
            </w:r>
            <w:proofErr w:type="spellEnd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Оxfordmedicine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BD52EF" w:rsidRPr="00BD52EF" w:rsidTr="00BD52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BD52EF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2EF" w:rsidRPr="00BD52EF" w:rsidRDefault="001D3357" w:rsidP="003B20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proofErr w:type="spellStart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proofErr w:type="spellEnd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proofErr w:type="spellEnd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proofErr w:type="spellEnd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proofErr w:type="spellEnd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proofErr w:type="spellStart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proofErr w:type="spellEnd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proofErr w:type="spellStart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proofErr w:type="spellEnd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proofErr w:type="spellStart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proofErr w:type="spellEnd"/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BD52EF"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BD52EF" w:rsidRPr="00BD52E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BD52EF" w:rsidRDefault="00BD52EF" w:rsidP="003B20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52EF" w:rsidRDefault="003B2070" w:rsidP="001304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bookmarkStart w:id="0" w:name="_GoBack"/>
      <w:r w:rsidR="00BD52E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5.3</w:t>
      </w:r>
      <w:r w:rsidR="00A24DA4">
        <w:rPr>
          <w:rFonts w:ascii="Times New Roman" w:eastAsia="Times New Roman" w:hAnsi="Times New Roman"/>
          <w:b/>
          <w:sz w:val="28"/>
          <w:szCs w:val="28"/>
          <w:lang w:eastAsia="ru-RU"/>
        </w:rPr>
        <w:t>.8</w:t>
      </w:r>
      <w:r w:rsidR="00BD52EF" w:rsidRPr="00BD52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775174">
        <w:rPr>
          <w:rFonts w:ascii="Times New Roman" w:hAnsi="Times New Roman"/>
          <w:b/>
          <w:sz w:val="28"/>
          <w:szCs w:val="28"/>
        </w:rPr>
        <w:t>для реализации</w:t>
      </w:r>
      <w:r w:rsidR="00BD52EF" w:rsidRPr="00BD52EF">
        <w:rPr>
          <w:rFonts w:ascii="Times New Roman" w:hAnsi="Times New Roman"/>
          <w:b/>
          <w:sz w:val="28"/>
          <w:szCs w:val="28"/>
        </w:rPr>
        <w:t xml:space="preserve"> освоения рабочей программы</w:t>
      </w:r>
      <w:r w:rsidR="00D667FB">
        <w:rPr>
          <w:rFonts w:ascii="Times New Roman" w:hAnsi="Times New Roman"/>
          <w:b/>
          <w:sz w:val="28"/>
          <w:szCs w:val="28"/>
        </w:rPr>
        <w:t xml:space="preserve"> </w:t>
      </w:r>
      <w:r w:rsidR="00BD52EF">
        <w:rPr>
          <w:rFonts w:ascii="Times New Roman" w:hAnsi="Times New Roman"/>
          <w:b/>
          <w:sz w:val="28"/>
          <w:szCs w:val="28"/>
        </w:rPr>
        <w:t>дисциплины</w:t>
      </w:r>
      <w:r w:rsidR="00D667FB">
        <w:rPr>
          <w:rFonts w:ascii="Times New Roman" w:hAnsi="Times New Roman"/>
          <w:b/>
          <w:sz w:val="28"/>
          <w:szCs w:val="28"/>
        </w:rPr>
        <w:t xml:space="preserve"> </w:t>
      </w:r>
      <w:r w:rsidR="00BD52EF">
        <w:rPr>
          <w:rFonts w:ascii="Times New Roman" w:hAnsi="Times New Roman"/>
          <w:b/>
          <w:sz w:val="28"/>
          <w:szCs w:val="28"/>
        </w:rPr>
        <w:t>«Медицина чрезвычайных ситуаций</w:t>
      </w:r>
      <w:r w:rsidR="00BD52EF" w:rsidRPr="00BD52EF">
        <w:rPr>
          <w:rFonts w:ascii="Times New Roman" w:hAnsi="Times New Roman"/>
          <w:b/>
          <w:sz w:val="28"/>
          <w:szCs w:val="28"/>
        </w:rPr>
        <w:t>»</w:t>
      </w:r>
      <w:r w:rsidR="00D667F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D52EF">
        <w:rPr>
          <w:rFonts w:ascii="Times New Roman" w:hAnsi="Times New Roman"/>
          <w:b/>
          <w:sz w:val="28"/>
          <w:szCs w:val="28"/>
        </w:rPr>
        <w:t>базовой</w:t>
      </w:r>
      <w:r w:rsidR="00BD52EF" w:rsidRPr="00BD52EF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="00BD52EF" w:rsidRPr="00BD52E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BD52EF" w:rsidRPr="00BD52EF">
        <w:rPr>
          <w:rFonts w:ascii="Times New Roman" w:hAnsi="Times New Roman"/>
          <w:b/>
          <w:sz w:val="28"/>
          <w:szCs w:val="28"/>
        </w:rPr>
        <w:t>01 Акушерство и гинекология</w:t>
      </w:r>
    </w:p>
    <w:bookmarkEnd w:id="0"/>
    <w:p w:rsidR="000F28AB" w:rsidRPr="000F28AB" w:rsidRDefault="000F28AB" w:rsidP="003B20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38D9" w:rsidRPr="00705103" w:rsidRDefault="00BE38D9" w:rsidP="003B207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этаж 1, аудитория №12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2)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>; кабинеты №№5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1)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4)</w:t>
      </w:r>
      <w:r w:rsidRPr="0070510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662"/>
        <w:gridCol w:w="1843"/>
      </w:tblGrid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Количество (шт.)</w:t>
            </w:r>
          </w:p>
        </w:tc>
      </w:tr>
      <w:tr w:rsidR="00BE38D9" w:rsidRPr="00705103" w:rsidTr="00D667F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705103">
              <w:rPr>
                <w:rFonts w:ascii="Times New Roman" w:hAnsi="Times New Roman"/>
                <w:sz w:val="28"/>
                <w:szCs w:val="28"/>
              </w:rPr>
              <w:t>оборудованная</w:t>
            </w:r>
            <w:proofErr w:type="gramEnd"/>
            <w:r w:rsidRPr="00705103">
              <w:rPr>
                <w:rFonts w:ascii="Times New Roman" w:hAnsi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Ноутбук*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705103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Шкаф для хранения документов, оборудования и раздаточного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письменный, стул)*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</w:tr>
      <w:tr w:rsidR="00BE38D9" w:rsidRPr="00705103" w:rsidTr="00D667F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>Кабинет №5</w:t>
            </w:r>
          </w:p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0510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Мышь/клавиатура/монитор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2/2/2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38D9" w:rsidRPr="00705103" w:rsidTr="00D667F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103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№54 </w:t>
            </w:r>
          </w:p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0510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Стол для письма двухместный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8D9" w:rsidRPr="00705103" w:rsidTr="00D667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D9" w:rsidRPr="00705103" w:rsidRDefault="00BE38D9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1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0F28AB" w:rsidRDefault="00BE38D9" w:rsidP="003B2070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05103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0F28AB" w:rsidSect="00295FA4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357" w:rsidRDefault="001D3357" w:rsidP="00EA12B7">
      <w:r>
        <w:separator/>
      </w:r>
    </w:p>
  </w:endnote>
  <w:endnote w:type="continuationSeparator" w:id="0">
    <w:p w:rsidR="001D3357" w:rsidRDefault="001D3357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FB" w:rsidRDefault="00D667FB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D667FB" w:rsidRDefault="00D667FB" w:rsidP="00295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FB" w:rsidRDefault="00D667FB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049F">
      <w:rPr>
        <w:rStyle w:val="a5"/>
        <w:noProof/>
      </w:rPr>
      <w:t>12</w:t>
    </w:r>
    <w:r>
      <w:rPr>
        <w:rStyle w:val="a5"/>
      </w:rPr>
      <w:fldChar w:fldCharType="end"/>
    </w:r>
  </w:p>
  <w:p w:rsidR="00D667FB" w:rsidRDefault="00D667FB" w:rsidP="00295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357" w:rsidRDefault="001D3357" w:rsidP="00EA12B7">
      <w:r>
        <w:separator/>
      </w:r>
    </w:p>
  </w:footnote>
  <w:footnote w:type="continuationSeparator" w:id="0">
    <w:p w:rsidR="001D3357" w:rsidRDefault="001D3357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7AF0"/>
    <w:multiLevelType w:val="hybridMultilevel"/>
    <w:tmpl w:val="37D8ABC2"/>
    <w:lvl w:ilvl="0" w:tplc="5EB0E558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EE2742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5BB12A6"/>
    <w:multiLevelType w:val="singleLevel"/>
    <w:tmpl w:val="E8C8BDF0"/>
    <w:lvl w:ilvl="0">
      <w:start w:val="1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9EF295E"/>
    <w:multiLevelType w:val="singleLevel"/>
    <w:tmpl w:val="31563410"/>
    <w:lvl w:ilvl="0">
      <w:start w:val="4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619415A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878139E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3B36AA0"/>
    <w:multiLevelType w:val="singleLevel"/>
    <w:tmpl w:val="A0DCAAE8"/>
    <w:lvl w:ilvl="0">
      <w:start w:val="3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</w:num>
  <w:num w:numId="3">
    <w:abstractNumId w:val="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4"/>
    <w:lvlOverride w:ilvl="0">
      <w:startOverride w:val="4"/>
    </w:lvlOverride>
  </w:num>
  <w:num w:numId="7">
    <w:abstractNumId w:val="2"/>
    <w:lvlOverride w:ilvl="0">
      <w:startOverride w:val="1"/>
    </w:lvlOverride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00CB4"/>
    <w:rsid w:val="00012301"/>
    <w:rsid w:val="000556FE"/>
    <w:rsid w:val="00061846"/>
    <w:rsid w:val="00071FF3"/>
    <w:rsid w:val="000A32A4"/>
    <w:rsid w:val="000B3755"/>
    <w:rsid w:val="000D0989"/>
    <w:rsid w:val="000E04D8"/>
    <w:rsid w:val="000F28AB"/>
    <w:rsid w:val="00100325"/>
    <w:rsid w:val="0010333C"/>
    <w:rsid w:val="00111CA8"/>
    <w:rsid w:val="00122AEE"/>
    <w:rsid w:val="0013049F"/>
    <w:rsid w:val="00130512"/>
    <w:rsid w:val="0014589B"/>
    <w:rsid w:val="00164F88"/>
    <w:rsid w:val="00192810"/>
    <w:rsid w:val="001D001B"/>
    <w:rsid w:val="001D3357"/>
    <w:rsid w:val="001D5B8A"/>
    <w:rsid w:val="001E1AC3"/>
    <w:rsid w:val="00235213"/>
    <w:rsid w:val="00236C9D"/>
    <w:rsid w:val="00247A51"/>
    <w:rsid w:val="00264AB1"/>
    <w:rsid w:val="00267884"/>
    <w:rsid w:val="00272569"/>
    <w:rsid w:val="00272E85"/>
    <w:rsid w:val="002820CB"/>
    <w:rsid w:val="0028697A"/>
    <w:rsid w:val="00295FA4"/>
    <w:rsid w:val="002A0557"/>
    <w:rsid w:val="002B5E83"/>
    <w:rsid w:val="002D66AB"/>
    <w:rsid w:val="002D6868"/>
    <w:rsid w:val="002E4D16"/>
    <w:rsid w:val="002E51B4"/>
    <w:rsid w:val="002F44BB"/>
    <w:rsid w:val="00301E2D"/>
    <w:rsid w:val="00307163"/>
    <w:rsid w:val="00314C17"/>
    <w:rsid w:val="00315215"/>
    <w:rsid w:val="00331FAC"/>
    <w:rsid w:val="00335B89"/>
    <w:rsid w:val="00340ECD"/>
    <w:rsid w:val="003460B1"/>
    <w:rsid w:val="003760ED"/>
    <w:rsid w:val="0038417B"/>
    <w:rsid w:val="0038639B"/>
    <w:rsid w:val="003A3C47"/>
    <w:rsid w:val="003A795C"/>
    <w:rsid w:val="003B1B6C"/>
    <w:rsid w:val="003B2070"/>
    <w:rsid w:val="003C0D3B"/>
    <w:rsid w:val="003E2930"/>
    <w:rsid w:val="003F223C"/>
    <w:rsid w:val="003F265A"/>
    <w:rsid w:val="00403276"/>
    <w:rsid w:val="00403BA7"/>
    <w:rsid w:val="00415C06"/>
    <w:rsid w:val="00420225"/>
    <w:rsid w:val="00465340"/>
    <w:rsid w:val="00471A68"/>
    <w:rsid w:val="00477864"/>
    <w:rsid w:val="004A287F"/>
    <w:rsid w:val="004B4D3D"/>
    <w:rsid w:val="004C0102"/>
    <w:rsid w:val="004E2C2E"/>
    <w:rsid w:val="004E33FF"/>
    <w:rsid w:val="004F6556"/>
    <w:rsid w:val="00516DE9"/>
    <w:rsid w:val="005172BB"/>
    <w:rsid w:val="00546A60"/>
    <w:rsid w:val="00547FDB"/>
    <w:rsid w:val="005571F2"/>
    <w:rsid w:val="005678B8"/>
    <w:rsid w:val="005777B8"/>
    <w:rsid w:val="0059772C"/>
    <w:rsid w:val="005A11C1"/>
    <w:rsid w:val="005B0A9D"/>
    <w:rsid w:val="005C227D"/>
    <w:rsid w:val="005D5A9D"/>
    <w:rsid w:val="0062552D"/>
    <w:rsid w:val="00640ABF"/>
    <w:rsid w:val="0067294E"/>
    <w:rsid w:val="006768EE"/>
    <w:rsid w:val="006778A0"/>
    <w:rsid w:val="00682322"/>
    <w:rsid w:val="006A4BAF"/>
    <w:rsid w:val="006D112C"/>
    <w:rsid w:val="006F581F"/>
    <w:rsid w:val="0070233B"/>
    <w:rsid w:val="00702BEE"/>
    <w:rsid w:val="007313A6"/>
    <w:rsid w:val="0075543A"/>
    <w:rsid w:val="00772BE9"/>
    <w:rsid w:val="00775174"/>
    <w:rsid w:val="00780338"/>
    <w:rsid w:val="00781D9D"/>
    <w:rsid w:val="00794413"/>
    <w:rsid w:val="007A2909"/>
    <w:rsid w:val="007D27C2"/>
    <w:rsid w:val="007D677D"/>
    <w:rsid w:val="00821669"/>
    <w:rsid w:val="008362AD"/>
    <w:rsid w:val="00847E21"/>
    <w:rsid w:val="008677D6"/>
    <w:rsid w:val="0089583A"/>
    <w:rsid w:val="008C1ABA"/>
    <w:rsid w:val="008D3282"/>
    <w:rsid w:val="008D4C04"/>
    <w:rsid w:val="008F6D67"/>
    <w:rsid w:val="00902A24"/>
    <w:rsid w:val="00916903"/>
    <w:rsid w:val="00921BF8"/>
    <w:rsid w:val="00927C29"/>
    <w:rsid w:val="00937F7B"/>
    <w:rsid w:val="00947599"/>
    <w:rsid w:val="009475E3"/>
    <w:rsid w:val="0096076E"/>
    <w:rsid w:val="00986907"/>
    <w:rsid w:val="0099540D"/>
    <w:rsid w:val="009A604E"/>
    <w:rsid w:val="009A7F8C"/>
    <w:rsid w:val="009B1D78"/>
    <w:rsid w:val="009C2201"/>
    <w:rsid w:val="009C3592"/>
    <w:rsid w:val="009D4459"/>
    <w:rsid w:val="009E17F5"/>
    <w:rsid w:val="00A05BB9"/>
    <w:rsid w:val="00A24DA4"/>
    <w:rsid w:val="00A25E46"/>
    <w:rsid w:val="00A32A0A"/>
    <w:rsid w:val="00A67AE1"/>
    <w:rsid w:val="00AA418D"/>
    <w:rsid w:val="00AB32DE"/>
    <w:rsid w:val="00AD2564"/>
    <w:rsid w:val="00B04D43"/>
    <w:rsid w:val="00B128E3"/>
    <w:rsid w:val="00B12CD9"/>
    <w:rsid w:val="00B32E92"/>
    <w:rsid w:val="00B433AC"/>
    <w:rsid w:val="00B47607"/>
    <w:rsid w:val="00B846B0"/>
    <w:rsid w:val="00BA5400"/>
    <w:rsid w:val="00BC4BEB"/>
    <w:rsid w:val="00BC5F36"/>
    <w:rsid w:val="00BC74C1"/>
    <w:rsid w:val="00BD52EF"/>
    <w:rsid w:val="00BE1D99"/>
    <w:rsid w:val="00BE38D9"/>
    <w:rsid w:val="00BE4C10"/>
    <w:rsid w:val="00BE57F6"/>
    <w:rsid w:val="00BF6000"/>
    <w:rsid w:val="00C04587"/>
    <w:rsid w:val="00C139E8"/>
    <w:rsid w:val="00C326AC"/>
    <w:rsid w:val="00C33255"/>
    <w:rsid w:val="00C55330"/>
    <w:rsid w:val="00C7432F"/>
    <w:rsid w:val="00C74388"/>
    <w:rsid w:val="00C950C5"/>
    <w:rsid w:val="00CB0EE6"/>
    <w:rsid w:val="00CC3770"/>
    <w:rsid w:val="00CD276A"/>
    <w:rsid w:val="00CE5F69"/>
    <w:rsid w:val="00CF6707"/>
    <w:rsid w:val="00D053EA"/>
    <w:rsid w:val="00D32542"/>
    <w:rsid w:val="00D3697C"/>
    <w:rsid w:val="00D44845"/>
    <w:rsid w:val="00D667FB"/>
    <w:rsid w:val="00D74C09"/>
    <w:rsid w:val="00D9530B"/>
    <w:rsid w:val="00DA63DD"/>
    <w:rsid w:val="00DC711D"/>
    <w:rsid w:val="00DD3D14"/>
    <w:rsid w:val="00DF25AD"/>
    <w:rsid w:val="00E06A46"/>
    <w:rsid w:val="00E26C94"/>
    <w:rsid w:val="00E35391"/>
    <w:rsid w:val="00E50D60"/>
    <w:rsid w:val="00E672AE"/>
    <w:rsid w:val="00E80F1D"/>
    <w:rsid w:val="00E81DEE"/>
    <w:rsid w:val="00E846E0"/>
    <w:rsid w:val="00E90F74"/>
    <w:rsid w:val="00E91ADA"/>
    <w:rsid w:val="00E92DDC"/>
    <w:rsid w:val="00EA12B7"/>
    <w:rsid w:val="00EA3D94"/>
    <w:rsid w:val="00EA7FF9"/>
    <w:rsid w:val="00EB7DD5"/>
    <w:rsid w:val="00EC3E36"/>
    <w:rsid w:val="00EC7D61"/>
    <w:rsid w:val="00ED3D1C"/>
    <w:rsid w:val="00EF10F3"/>
    <w:rsid w:val="00F0192B"/>
    <w:rsid w:val="00F30716"/>
    <w:rsid w:val="00F30B25"/>
    <w:rsid w:val="00F402F5"/>
    <w:rsid w:val="00F52F21"/>
    <w:rsid w:val="00F54A79"/>
    <w:rsid w:val="00F62047"/>
    <w:rsid w:val="00F6608A"/>
    <w:rsid w:val="00F66D99"/>
    <w:rsid w:val="00F75F39"/>
    <w:rsid w:val="00F7719F"/>
    <w:rsid w:val="00F9783B"/>
    <w:rsid w:val="00FB0063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A54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A5400"/>
    <w:rPr>
      <w:rFonts w:ascii="Tahoma" w:hAnsi="Tahoma" w:cs="Tahoma"/>
      <w:sz w:val="16"/>
      <w:szCs w:val="16"/>
      <w:lang w:eastAsia="en-US"/>
    </w:rPr>
  </w:style>
  <w:style w:type="character" w:customStyle="1" w:styleId="s1">
    <w:name w:val="s1"/>
    <w:rsid w:val="005C2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59</cp:revision>
  <cp:lastPrinted>2016-02-15T09:42:00Z</cp:lastPrinted>
  <dcterms:created xsi:type="dcterms:W3CDTF">2016-02-19T09:09:00Z</dcterms:created>
  <dcterms:modified xsi:type="dcterms:W3CDTF">2021-03-02T05:12:00Z</dcterms:modified>
</cp:coreProperties>
</file>