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B9" w:rsidRPr="00105833" w:rsidRDefault="00126F4C" w:rsidP="00D07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07128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ДЛЯ ОРДИНАТОРОВ</w:t>
      </w:r>
    </w:p>
    <w:p w:rsidR="00D07128" w:rsidRPr="00105833" w:rsidRDefault="00E8457E" w:rsidP="00D07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ДЛЯ ЗАПОЛНЕНИЯ</w:t>
      </w:r>
      <w:r w:rsidR="00D07128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ПРАКТИЧЕСКОЙ ПОДГОТОВКИ</w:t>
      </w:r>
    </w:p>
    <w:p w:rsidR="00D07128" w:rsidRPr="00105833" w:rsidRDefault="00D07128" w:rsidP="00D07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128" w:rsidRPr="00105833" w:rsidRDefault="00D07128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каждому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циклу практической подготовки ординатор предоставляет оформленный пакет документов, который состоит из трех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7128" w:rsidRPr="00105833" w:rsidRDefault="00D07128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- Дневник практической подготовки</w:t>
      </w:r>
      <w:r w:rsidR="00E8457E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7128" w:rsidRPr="00105833" w:rsidRDefault="00D07128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- История болезни</w:t>
      </w:r>
      <w:r w:rsidR="00E8457E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7128" w:rsidRPr="00105833" w:rsidRDefault="00D07128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- Характеристика.</w:t>
      </w:r>
    </w:p>
    <w:p w:rsidR="00D07128" w:rsidRPr="00105833" w:rsidRDefault="00D07128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128" w:rsidRPr="00105833" w:rsidRDefault="00D07128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Дневник практической подготовки.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Заполняется в электронном виде по каждому циклу согласно утвержденному графику. В дневник ординатор заносит ВСЕХ пациентов, которых он курирует на цикле. Обращаем внимание на правильность выставления основных и сопутствующих диагнозов! Помимо пациентов в дневнике фиксируются освоенные практические навыки на цикле с указанием степени их освоения. Также фиксируется присутствие на различных мероприятиях (конференциях и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тд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. и т.п.).</w:t>
      </w:r>
      <w:r w:rsidR="00E8457E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практических навыков будет выслан отдельно, по каждой специальности.</w:t>
      </w:r>
    </w:p>
    <w:p w:rsidR="00D07128" w:rsidRPr="00105833" w:rsidRDefault="00D07128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Дневник визируется руководителем</w:t>
      </w:r>
      <w:r w:rsidR="00E8457E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/заведующим отделением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базы</w:t>
      </w:r>
      <w:r w:rsidR="00E8457E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D2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практической подготовки - под</w:t>
      </w:r>
      <w:r w:rsidR="00E8457E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пись и печать организации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пишется самостоятельно, согласно тематик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цикла практической подготовки, визируется руководителем/заведующим отделением базы практической подготовки - 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пись и печать организации.</w:t>
      </w:r>
    </w:p>
    <w:p w:rsidR="007E0D25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 болезни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любого 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пациента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, котор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7E0D2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едет на цикле. История оформляется согласно правилам написания студенческой истории болезни с отражением всех ра</w:t>
      </w:r>
      <w:r w:rsidR="00A42D99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зделов. Жалобы, анамнез, объективный осмотр, осмотр по</w:t>
      </w:r>
      <w:r w:rsidR="007E0D2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органов – пишем подроб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но, без сокращений. Обязательно должно быть </w:t>
      </w:r>
      <w:r w:rsidR="007E0D2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 больном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обоснование диагноза</w:t>
      </w:r>
      <w:r w:rsidR="007E0D2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дифференциальный диагноз, 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дневник</w:t>
      </w:r>
      <w:r w:rsidR="007E0D2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кур</w:t>
      </w:r>
      <w:r w:rsidR="007E0D2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ации</w:t>
      </w:r>
      <w:proofErr w:type="spellEnd"/>
      <w:r w:rsidR="007E0D2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обязательным отражением динамики заболевания, 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выписным эпикризом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(рекомендации согласно современным клиническим рекомендациям).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05DC" w:rsidRPr="00105833" w:rsidRDefault="00E8457E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На циклы: поликлиника, функциональная диагностика – история болезни оформляется без дневников наблюдения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выписного эпикриза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457E" w:rsidRPr="00105833" w:rsidRDefault="00E8457E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Историю болезни необходимо 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сдать 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на проверку ответственному за практическую подготовку НИИ МПС. За историю на титульном листе выставляется оценка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2D99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заверяется подписью руководителя</w:t>
      </w:r>
      <w:r w:rsidR="00C2751B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 по институту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Руководители практической подготовки:</w:t>
      </w: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31.08.01 акушерство и гинекология: к.м.н. Шилова Ольга Юрьевна</w:t>
      </w: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31.08.02 анестезиология-реаниматология: д.м.н.</w:t>
      </w:r>
      <w:r w:rsidR="00742CE4">
        <w:rPr>
          <w:rFonts w:ascii="Times New Roman" w:hAnsi="Times New Roman" w:cs="Times New Roman"/>
          <w:color w:val="000000" w:themeColor="text1"/>
          <w:sz w:val="24"/>
          <w:szCs w:val="24"/>
        </w:rPr>
        <w:t>, профессор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CE4">
        <w:rPr>
          <w:rFonts w:ascii="Times New Roman" w:hAnsi="Times New Roman" w:cs="Times New Roman"/>
          <w:color w:val="000000" w:themeColor="text1"/>
          <w:sz w:val="24"/>
          <w:szCs w:val="24"/>
        </w:rPr>
        <w:t>Попова Елена Анатольевна</w:t>
      </w: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31.08.19 педиатрия: д.м.н.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Эверт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Лидия Семёновна</w:t>
      </w:r>
    </w:p>
    <w:p w:rsidR="00865169" w:rsidRPr="00105833" w:rsidRDefault="00865169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31.08.26 аллергология и иммунология: к.м.н. Латышева Алена Николаевна</w:t>
      </w:r>
    </w:p>
    <w:p w:rsidR="00E8457E" w:rsidRPr="00105833" w:rsidRDefault="00A4247C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31.08.32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дерм</w:t>
      </w:r>
      <w:r w:rsidR="002C489E">
        <w:rPr>
          <w:rFonts w:ascii="Times New Roman" w:hAnsi="Times New Roman" w:cs="Times New Roman"/>
          <w:color w:val="000000" w:themeColor="text1"/>
          <w:sz w:val="24"/>
          <w:szCs w:val="24"/>
        </w:rPr>
        <w:t>атовенерология</w:t>
      </w:r>
      <w:proofErr w:type="spellEnd"/>
      <w:r w:rsidR="002C4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C489E">
        <w:rPr>
          <w:rFonts w:ascii="Times New Roman" w:hAnsi="Times New Roman" w:cs="Times New Roman"/>
          <w:color w:val="000000" w:themeColor="text1"/>
          <w:sz w:val="24"/>
          <w:szCs w:val="24"/>
        </w:rPr>
        <w:t>Татарченко</w:t>
      </w:r>
      <w:proofErr w:type="spellEnd"/>
      <w:r w:rsidR="002C4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</w:t>
      </w:r>
      <w:r w:rsidR="006D474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алья Николаевна</w:t>
      </w: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31.08.36 кардиология: </w:t>
      </w:r>
      <w:r w:rsidR="006D474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д.м.н.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Гоголашвили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Николай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Гамлетович</w:t>
      </w:r>
      <w:proofErr w:type="spellEnd"/>
    </w:p>
    <w:p w:rsidR="00865169" w:rsidRPr="00105833" w:rsidRDefault="00865169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31.08.42 неврология: д.м.н. Зайцева Ольга Исаевна</w:t>
      </w: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31.08.49 терапия: к.м.н. Иванова Елена Борисовна</w:t>
      </w:r>
    </w:p>
    <w:p w:rsidR="00865169" w:rsidRPr="00105833" w:rsidRDefault="00865169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31.08.55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колопроктология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: д.м.н. Захарченко Александр Александрович</w:t>
      </w:r>
    </w:p>
    <w:p w:rsidR="00865169" w:rsidRPr="00105833" w:rsidRDefault="00865169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31.08.58 оториноларингология: к.м.н. </w:t>
      </w:r>
      <w:r w:rsidR="00A42D99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Лазарева Анна Михайловна.</w:t>
      </w: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31.08.67 хирургия: Мамедов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Расим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Халигович</w:t>
      </w:r>
      <w:proofErr w:type="spellEnd"/>
    </w:p>
    <w:p w:rsidR="00865169" w:rsidRPr="00105833" w:rsidRDefault="00865169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31.08.70 эндоскопия: д.м.н. Тимошенко Валерий Олегович</w:t>
      </w:r>
    </w:p>
    <w:p w:rsidR="00865169" w:rsidRPr="00105833" w:rsidRDefault="00865169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31.08.72 стоматология общей практики: к.м.н. Федотова Елена Васильевна</w:t>
      </w:r>
    </w:p>
    <w:p w:rsidR="00865169" w:rsidRPr="00105833" w:rsidRDefault="00865169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31.08.75 стоматология ортопедическая: д.м.н.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Галонский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Владислав Геннадьевич</w:t>
      </w:r>
    </w:p>
    <w:p w:rsidR="00C2751B" w:rsidRPr="00105833" w:rsidRDefault="00C2751B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31.08.11 </w:t>
      </w:r>
      <w:proofErr w:type="gram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ультразвуковая</w:t>
      </w:r>
      <w:proofErr w:type="gram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диагностики</w:t>
      </w:r>
      <w:r w:rsidR="00A4247C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D474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ККБ, НИИ МПС, </w:t>
      </w:r>
      <w:r w:rsidR="00105833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КГБУЗ «КМКБ № 7»</w:t>
      </w:r>
      <w:r w:rsidR="006D474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4247C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д.м.н., профессор </w:t>
      </w:r>
      <w:proofErr w:type="spellStart"/>
      <w:r w:rsidR="00A4247C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Жестовская</w:t>
      </w:r>
      <w:proofErr w:type="spellEnd"/>
      <w:r w:rsidR="00A4247C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Ивановна</w:t>
      </w:r>
      <w:r w:rsidR="006D474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ККБ№2 – Лебедева Елена Викторовна, </w:t>
      </w:r>
      <w:r w:rsidR="00105833" w:rsidRPr="00105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КГБУЗ КККЦОДМД</w:t>
      </w:r>
      <w:r w:rsidR="006D474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6D474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Щегрова</w:t>
      </w:r>
      <w:proofErr w:type="spellEnd"/>
      <w:r w:rsidR="006D4745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Анатольевна</w:t>
      </w:r>
    </w:p>
    <w:p w:rsidR="00C2751B" w:rsidRPr="00105833" w:rsidRDefault="00C2751B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31.08.10 судебно-медицинская экспертиза</w:t>
      </w:r>
      <w:r w:rsidR="00A4247C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: Дуков Денис Владимирович</w:t>
      </w:r>
    </w:p>
    <w:p w:rsidR="00C2751B" w:rsidRPr="00105833" w:rsidRDefault="00C2751B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31.08.60 пластическая хирургия</w:t>
      </w:r>
      <w:r w:rsidR="00A4247C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к.м.н. </w:t>
      </w:r>
      <w:proofErr w:type="spellStart"/>
      <w:r w:rsidR="00A4247C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Чикишева</w:t>
      </w:r>
      <w:proofErr w:type="spellEnd"/>
      <w:r w:rsidR="00A4247C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Инна Викторовна</w:t>
      </w:r>
    </w:p>
    <w:p w:rsidR="00C2751B" w:rsidRPr="00105833" w:rsidRDefault="00C2751B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51B" w:rsidRPr="00105833" w:rsidRDefault="00C2751B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57E" w:rsidRPr="00105833" w:rsidRDefault="00E8457E" w:rsidP="00A42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1"/>
        <w:gridCol w:w="3190"/>
        <w:gridCol w:w="3190"/>
      </w:tblGrid>
      <w:tr w:rsidR="00865169" w:rsidRPr="00105833" w:rsidTr="00E14D73">
        <w:trPr>
          <w:trHeight w:val="3958"/>
        </w:trPr>
        <w:tc>
          <w:tcPr>
            <w:tcW w:w="3190" w:type="dxa"/>
          </w:tcPr>
          <w:p w:rsidR="00865169" w:rsidRPr="00105833" w:rsidRDefault="00E14D73" w:rsidP="00A4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83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89810" cy="3050540"/>
                  <wp:effectExtent l="0" t="0" r="0" b="0"/>
                  <wp:docPr id="3" name="Рисунок 3" descr="C:\Users\user\AppData\Local\Microsoft\Windows\Temporary Internet Files\Content.Word\IMG_4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4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65169" w:rsidRPr="00105833" w:rsidRDefault="00E14D73" w:rsidP="00A4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83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289810" cy="3050540"/>
                  <wp:effectExtent l="0" t="0" r="0" b="0"/>
                  <wp:docPr id="2" name="Рисунок 2" descr="C:\Users\user\AppData\Local\Microsoft\Windows\Temporary Internet Files\Content.Word\IMG_4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4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65169" w:rsidRPr="00105833" w:rsidRDefault="00E14D73" w:rsidP="00A4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83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289810" cy="3050540"/>
                  <wp:effectExtent l="0" t="0" r="0" b="0"/>
                  <wp:docPr id="1" name="Рисунок 1" descr="C:\Users\user\AppData\Local\Microsoft\Windows\Temporary Internet Files\Content.Word\IMG_4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4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169" w:rsidRPr="00105833" w:rsidRDefault="00865169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05DC" w:rsidRPr="00105833" w:rsidRDefault="00C905DC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745" w:rsidRPr="00105833" w:rsidRDefault="00C905DC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Истории болезни проверяют руководители практики по институту</w:t>
      </w:r>
      <w:r w:rsidR="006D4745"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а</w:t>
      </w: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 заведующие отделений/поликлиник и т</w:t>
      </w:r>
      <w:r w:rsidR="006D4745"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6D4745"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905DC" w:rsidRPr="00105833" w:rsidRDefault="00C905DC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 и характеристику подписывает </w:t>
      </w:r>
      <w:proofErr w:type="gram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отделения</w:t>
      </w:r>
      <w:proofErr w:type="gram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ставиться печать организации. </w:t>
      </w:r>
      <w:bookmarkStart w:id="0" w:name="_GoBack"/>
      <w:bookmarkEnd w:id="0"/>
    </w:p>
    <w:p w:rsidR="002E2B56" w:rsidRPr="00105833" w:rsidRDefault="002E2B56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D99" w:rsidRPr="00105833" w:rsidRDefault="00A42D99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Структура так называемого «простого» диагноза (при отсутствии </w:t>
      </w:r>
      <w:proofErr w:type="spellStart"/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коморбидных</w:t>
      </w:r>
      <w:proofErr w:type="spellEnd"/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заболеваний) должна быть представлена следующими рубриками: 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1. Основное заболевание.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Осложнения основного заболевания. </w:t>
      </w:r>
    </w:p>
    <w:p w:rsidR="002E2B56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3. Сопутствующие заболевания.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заболевание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 Сопутствующее заболевание –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смерти.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Сопутствующие</w:t>
      </w:r>
      <w:proofErr w:type="gramEnd"/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быть представлены одной или несколькими нозологическими единицами (реже – синдромами). По поводу этих заболеваний могут производиться определенные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лечебнодиагностические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мероприятия. Сопутствующие заболевания не могут иметь смертельных осложнений. 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D99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Осложнения основного заболевания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нозологические единицы, травмы, синдромы и симптомы, патологические процессы, которые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патогенетически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этиологически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связаны с основным заболеванием, утяжеляют его течение и, нередко, являются непосредственной причиной смерти, но не являются при этом его проявлениями. </w:t>
      </w:r>
    </w:p>
    <w:p w:rsidR="00A42D99" w:rsidRPr="00105833" w:rsidRDefault="00A42D99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D99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Осложнение основного заболевания – это присоединение к заболеванию синдрома нарушения физиологического процесса, нарушения целостности органа или его стенки, кровотечения, острой или хронической недостаточности функции органа или системы органов. Проявления основного заболевания стереотипны, включены в его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синдромокомплекс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осложнения – индивидуальны. Граница между понятиями «проявление» и «осложнение» основного заболевания не всегда четко определена. Например, синдромы портальной гипертензии при циррозе печени или вторичной легочной гипертензии с легочным сердцем при ХОБЛ можно указывать как проявление 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основного заболевания, однако допускается перенос их в рубрику «Осложнения основного заболевания</w:t>
      </w:r>
      <w:r w:rsidR="00A42D99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794" w:rsidRPr="00105833" w:rsidRDefault="00E41794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D99" w:rsidRPr="00105833" w:rsidRDefault="00A42D99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D99" w:rsidRPr="00105833" w:rsidRDefault="00A42D99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МКБ-10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коморбидные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заболевания (состояния) определяются как прочие важные заболевания (состояния), потребовавшие оказания медицинской помощи, а при летальном исходе – способствовавшие смерти. В конструкции диагноза такие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коморбидные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заболевания (состояния) указывают как конкурирующие, сочетанные и/или фоновые заболевания в дополнительной рубрике после рубрики «Основное заболевание». Они должны иметь общие осложнения с основным заболеванием, так как они совместно вызывают цепь болезненных процессов, непосредственно приведших к смерти. </w:t>
      </w:r>
    </w:p>
    <w:p w:rsidR="00A42D99" w:rsidRPr="00105833" w:rsidRDefault="00A42D99" w:rsidP="00A42D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Структура «сложного» диагноза при наличии </w:t>
      </w:r>
      <w:proofErr w:type="spellStart"/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коморбидности</w:t>
      </w:r>
      <w:proofErr w:type="spellEnd"/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должна быть представлена следующими рубриками: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Основное заболевание. 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2. Конкурирующие, сочетанные, фоновые заболевания (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коморбидные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заболевания – при наличии)</w:t>
      </w:r>
      <w:r w:rsidR="00E41794"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Осложнения основного (и </w:t>
      </w:r>
      <w:proofErr w:type="spellStart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>коморбидных</w:t>
      </w:r>
      <w:proofErr w:type="spellEnd"/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 наличии) заболеваний. 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Сопутствующие заболевания. 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Конкурирующее заболевание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как равноценная с основным заболеванием по тяжести течения нозологическая единица (заболевание или травма), потребовавшая оказания медицинской помощи, которой одновременно с основным заболеванием страдал больной (или умерший) и которая самостоятельно могла привести к смерти.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Сочетанное заболевание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как нозологическая единица (заболевание или травма), которой одновременно с основным заболеванием страдал больной (или умерший) и которая отягощала течение основного заболевания, потребовав оказания медицинской помощи. Без взаимного отягощения основное или сочетанное заболевания в отдельности не вызвали бы летального исхода.</w:t>
      </w: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5F7" w:rsidRPr="00105833" w:rsidRDefault="000A65F7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Фоновое заболевание</w:t>
      </w:r>
      <w:r w:rsidRPr="0010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как нозологическая единица (заболевание или травма), которая явилась одной из причин развития другого самостоятельного заболевания (нозологической единицы), отягощала его течение, потребовала оказания медицинской помощи и способствовала возникновению общих осложнений, при летальном исходе – смертельного осложнения.</w:t>
      </w:r>
    </w:p>
    <w:p w:rsidR="00E41794" w:rsidRPr="00105833" w:rsidRDefault="00E41794" w:rsidP="00A42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794" w:rsidRPr="00105833" w:rsidRDefault="00E41794" w:rsidP="000A65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41794" w:rsidRPr="00105833" w:rsidSect="006D474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7128"/>
    <w:rsid w:val="00042A9B"/>
    <w:rsid w:val="000A65F7"/>
    <w:rsid w:val="00105833"/>
    <w:rsid w:val="00126F4C"/>
    <w:rsid w:val="001337DE"/>
    <w:rsid w:val="001724B9"/>
    <w:rsid w:val="001B564C"/>
    <w:rsid w:val="002C489E"/>
    <w:rsid w:val="002E0A8D"/>
    <w:rsid w:val="002E2B56"/>
    <w:rsid w:val="003F3415"/>
    <w:rsid w:val="00562D52"/>
    <w:rsid w:val="006A56EE"/>
    <w:rsid w:val="006D4745"/>
    <w:rsid w:val="007362AB"/>
    <w:rsid w:val="00742CE4"/>
    <w:rsid w:val="007E0D25"/>
    <w:rsid w:val="007F3BB9"/>
    <w:rsid w:val="00865169"/>
    <w:rsid w:val="009425F3"/>
    <w:rsid w:val="00A4247C"/>
    <w:rsid w:val="00A42D99"/>
    <w:rsid w:val="00C10822"/>
    <w:rsid w:val="00C2751B"/>
    <w:rsid w:val="00C905DC"/>
    <w:rsid w:val="00D07128"/>
    <w:rsid w:val="00E14D73"/>
    <w:rsid w:val="00E41794"/>
    <w:rsid w:val="00E8457E"/>
    <w:rsid w:val="00F7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3F51F-C0BF-4036-A92F-3B2E6882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zolotoponuk</cp:lastModifiedBy>
  <cp:revision>16</cp:revision>
  <dcterms:created xsi:type="dcterms:W3CDTF">2023-10-11T07:15:00Z</dcterms:created>
  <dcterms:modified xsi:type="dcterms:W3CDTF">2024-09-20T08:52:00Z</dcterms:modified>
</cp:coreProperties>
</file>