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78" w:rsidRPr="00434078" w:rsidRDefault="00434078" w:rsidP="00434078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3407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434078" w:rsidRPr="00434078" w:rsidRDefault="00434078" w:rsidP="00434078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3407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434078" w:rsidRPr="00434078" w:rsidRDefault="00434078" w:rsidP="00434078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3407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434078" w:rsidRPr="00434078" w:rsidRDefault="00434078" w:rsidP="00434078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3407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4078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4078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4078">
        <w:rPr>
          <w:rFonts w:ascii="Times New Roman" w:eastAsia="Calibri" w:hAnsi="Times New Roman" w:cs="Times New Roman"/>
          <w:b/>
          <w:sz w:val="28"/>
          <w:szCs w:val="28"/>
        </w:rPr>
        <w:t>ПО  УЧЕБНОЙ 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ЭНДОВИДЕОСКОПИЯ В КОЛОПРОКТОЛОГИИ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»  </w:t>
      </w:r>
      <w:r w:rsidRPr="00434078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Ы ПО ВЫБОРУ ВАРИАТИВНОЙ </w:t>
      </w:r>
      <w:r w:rsidRPr="00434078">
        <w:rPr>
          <w:rFonts w:ascii="Times New Roman" w:eastAsia="Calibri" w:hAnsi="Times New Roman" w:cs="Times New Roman"/>
          <w:b/>
          <w:sz w:val="28"/>
          <w:szCs w:val="28"/>
        </w:rPr>
        <w:t xml:space="preserve"> ЧАСТИ БЛОКА 1 «ДИСЦИПЛИНЫ (МОДУЛИ)</w:t>
      </w:r>
      <w:r w:rsidRPr="0043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078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</w:t>
      </w:r>
    </w:p>
    <w:p w:rsidR="00434078" w:rsidRPr="00434078" w:rsidRDefault="000669B2" w:rsidP="004340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31.08.67</w:t>
      </w:r>
      <w:r w:rsidR="00D34C5C">
        <w:rPr>
          <w:rFonts w:ascii="Times New Roman" w:eastAsia="Calibri" w:hAnsi="Times New Roman" w:cs="Times New Roman"/>
          <w:b/>
          <w:sz w:val="28"/>
          <w:szCs w:val="28"/>
        </w:rPr>
        <w:t xml:space="preserve"> ХИРУРГИЯ</w:t>
      </w: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Default="00434078" w:rsidP="0043407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34078">
        <w:rPr>
          <w:rFonts w:ascii="Times New Roman" w:eastAsia="Calibri" w:hAnsi="Times New Roman" w:cs="Times New Roman"/>
          <w:sz w:val="28"/>
          <w:szCs w:val="28"/>
        </w:rPr>
        <w:t xml:space="preserve">Утвержден на заседании Ученого совета НИИ МПС (протокол № 2 </w:t>
      </w:r>
      <w:proofErr w:type="gramEnd"/>
    </w:p>
    <w:p w:rsidR="00434078" w:rsidRPr="00434078" w:rsidRDefault="00434078" w:rsidP="0043407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07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078">
        <w:rPr>
          <w:rFonts w:ascii="Times New Roman" w:eastAsia="Calibri" w:hAnsi="Times New Roman" w:cs="Times New Roman"/>
          <w:sz w:val="28"/>
          <w:szCs w:val="28"/>
        </w:rPr>
        <w:t>27 января 2020г.)</w:t>
      </w:r>
    </w:p>
    <w:p w:rsidR="00434078" w:rsidRPr="00434078" w:rsidRDefault="00434078" w:rsidP="0043407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69B2" w:rsidRDefault="000669B2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69B2" w:rsidRPr="00434078" w:rsidRDefault="000669B2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4078" w:rsidRPr="00434078" w:rsidRDefault="00434078" w:rsidP="00434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434078" w:rsidRPr="00434078" w:rsidRDefault="00434078" w:rsidP="00434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78" w:rsidRPr="00434078" w:rsidRDefault="002F65D8" w:rsidP="00434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д.м.н.__________</w:t>
      </w:r>
      <w:bookmarkStart w:id="0" w:name="_GoBack"/>
      <w:bookmarkEnd w:id="0"/>
      <w:r w:rsidR="00434078" w:rsidRP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  </w:t>
      </w:r>
      <w:r w:rsidR="00434078" w:rsidRP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r w:rsid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Захарченко</w:t>
      </w: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434078" w:rsidRPr="00434078" w:rsidRDefault="00434078" w:rsidP="0043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434078" w:rsidRPr="00434078" w:rsidRDefault="00434078" w:rsidP="00434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78" w:rsidRPr="00434078" w:rsidRDefault="00434078" w:rsidP="0043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434078" w:rsidRPr="00434078" w:rsidTr="00434078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</w:p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заданий</w:t>
            </w:r>
          </w:p>
        </w:tc>
      </w:tr>
      <w:tr w:rsidR="00434078" w:rsidRPr="00434078" w:rsidTr="00434078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78" w:rsidRPr="00434078" w:rsidRDefault="00434078" w:rsidP="004340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40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Эндовидеоскопия</w:t>
            </w:r>
            <w:proofErr w:type="spellEnd"/>
            <w:r w:rsidRPr="004340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340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колопроктологии</w:t>
            </w:r>
            <w:proofErr w:type="spellEnd"/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78" w:rsidRP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ПК-5  ПК-6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78" w:rsidRP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тестовые задания</w:t>
            </w:r>
          </w:p>
          <w:p w:rsidR="00434078" w:rsidRP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4078"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</w:t>
            </w:r>
          </w:p>
          <w:p w:rsidR="00457EA1" w:rsidRDefault="00457EA1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7EA1" w:rsidRPr="00434078" w:rsidRDefault="00457EA1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ситуационные задачи </w:t>
            </w:r>
          </w:p>
          <w:p w:rsidR="00434078" w:rsidRP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4078" w:rsidRPr="00434078" w:rsidRDefault="00434078" w:rsidP="004340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78" w:rsidRPr="00434078" w:rsidRDefault="004B705B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4078" w:rsidRDefault="008E3A6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:rsidR="00457EA1" w:rsidRDefault="00457EA1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7EA1" w:rsidRDefault="00457EA1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7EA1" w:rsidRPr="00434078" w:rsidRDefault="00457EA1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434078" w:rsidRPr="00434078" w:rsidRDefault="00434078" w:rsidP="004340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4078" w:rsidRPr="00434078" w:rsidRDefault="00434078" w:rsidP="004B70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34078" w:rsidRPr="00434078" w:rsidRDefault="00434078" w:rsidP="00434078">
      <w:pPr>
        <w:rPr>
          <w:rFonts w:ascii="Calibri" w:eastAsia="Calibri" w:hAnsi="Calibri" w:cs="Times New Roman"/>
        </w:rPr>
      </w:pPr>
    </w:p>
    <w:p w:rsidR="00434078" w:rsidRPr="00434078" w:rsidRDefault="00434078" w:rsidP="004340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4078">
        <w:rPr>
          <w:rFonts w:ascii="Times New Roman" w:eastAsia="Calibri" w:hAnsi="Times New Roman" w:cs="Times New Roman"/>
          <w:b/>
          <w:sz w:val="24"/>
          <w:szCs w:val="24"/>
        </w:rPr>
        <w:t>Пер</w:t>
      </w:r>
      <w:r w:rsidR="0041636F">
        <w:rPr>
          <w:rFonts w:ascii="Times New Roman" w:eastAsia="Calibri" w:hAnsi="Times New Roman" w:cs="Times New Roman"/>
          <w:b/>
          <w:sz w:val="24"/>
          <w:szCs w:val="24"/>
        </w:rPr>
        <w:t>ечень тестовых заданий</w:t>
      </w: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01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Ограничением к выполнению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анемия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рак яичника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метастатическое поражение печени 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полипы желудка</w:t>
      </w: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спаечная болезнь органов брюшной полости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02</w:t>
      </w:r>
      <w:r w:rsidR="00DD288B" w:rsidRPr="00D678C7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Показанием </w:t>
      </w:r>
      <w:proofErr w:type="gram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proofErr w:type="gram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плановой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полипы прямой кишки, выявленные при </w:t>
      </w:r>
      <w:proofErr w:type="spellStart"/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ректороманоскопии</w:t>
      </w:r>
      <w:proofErr w:type="spellEnd"/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болезнь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Уиппла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синдром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мальабсорбции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дисбактериоз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гельминтоз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03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Показанием </w:t>
      </w:r>
      <w:proofErr w:type="gram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proofErr w:type="gram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плановой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кишечное кровотечение 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желудочное кровотечение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кишечная непроходимость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инородное тело толстой кишки</w:t>
      </w: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рентгенологическое подозрение на рак толстой кишки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04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Показанием </w:t>
      </w:r>
      <w:proofErr w:type="gram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proofErr w:type="gram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экстренной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анемия</w:t>
      </w: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кишечное кровотечение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подозрение на перфорацию толстой кишки 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гранулематозный колит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дивертикулез</w:t>
      </w:r>
      <w:proofErr w:type="spell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толстой кишки с явлениями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дивертикулита</w:t>
      </w:r>
      <w:proofErr w:type="spellEnd"/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05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Анальная трещина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абсолютным противопоказанием к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относительным противопоказанием к </w:t>
      </w:r>
      <w:proofErr w:type="spellStart"/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ограничением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абсолютным показанием к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относительным показанием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06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Спаечная болезнь органов брюшной полости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показанием к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противопоказанием к </w:t>
      </w:r>
      <w:proofErr w:type="gram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плановой</w:t>
      </w:r>
      <w:proofErr w:type="gram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показанием к ургентной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противопоказанием к ургентной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288B" w:rsidRPr="00FF4EDE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ограничением </w:t>
      </w:r>
      <w:proofErr w:type="spellStart"/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FF4EDE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07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Аневризма брюшного отдела аорты является: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88B" w:rsidRPr="00D678C7" w:rsidRDefault="00FF4EDE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366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показанием к </w:t>
      </w:r>
      <w:proofErr w:type="gram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плановой</w:t>
      </w:r>
      <w:proofErr w:type="gram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FF4EDE" w:rsidRDefault="00E36607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абсолютным противопоказанием к </w:t>
      </w:r>
      <w:proofErr w:type="spellStart"/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E36607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относительным противопоказанием</w:t>
      </w:r>
    </w:p>
    <w:p w:rsidR="00DD288B" w:rsidRPr="00D678C7" w:rsidRDefault="00E36607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показанием к ургентной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288B" w:rsidRPr="00D678C7" w:rsidRDefault="00E36607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ограничением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колоноскопии</w:t>
      </w:r>
      <w:proofErr w:type="spellEnd"/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Pr="00D678C7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08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подготовки толстой кишки к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не используют:</w:t>
      </w:r>
    </w:p>
    <w:p w:rsidR="00DD288B" w:rsidRPr="00FF4EDE" w:rsidRDefault="00E36607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242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вазелиновое масло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касторовое масло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раствор сернокислой магнезии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фортранс</w:t>
      </w:r>
      <w:proofErr w:type="spellEnd"/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форлакс</w:t>
      </w:r>
      <w:proofErr w:type="spellEnd"/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09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Преимущественно на моторику тонкой кишки действует: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касторовое масло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кора крушины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изафенин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фенолфталеин (пурген)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бисакодил</w:t>
      </w:r>
      <w:proofErr w:type="spellEnd"/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моторику толстой и тонкой кишки действуют: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раствор сернокислой магнезии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касторовое масло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изафенин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бисакодил</w:t>
      </w:r>
      <w:proofErr w:type="spellEnd"/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кора крушины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11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послабляющим средствам относятся: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касторовое масло 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вазелиновое масло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изафенин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бисакодил</w:t>
      </w:r>
      <w:proofErr w:type="spellEnd"/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кора крушины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12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ветрогонным средствам относятся: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касторовое масло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вазелиновое масло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изафенин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настой семян укропа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корень ревеня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13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После очистительных клизм раздражение </w:t>
      </w:r>
      <w:r w:rsidR="00DD28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слизистой обо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лочки толстой кишки (дистального отдела) сохраняется в течение: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 часов 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>12 часов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24 часов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48 часов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раздражения слизистой оболочки не наблюдается вообще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14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Солевое слабительное вызывает раздражение слизистой оболочки толстой кишки, которое сохраняется в течение: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1-2 часов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12-24 часов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2-3 дней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недели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раздражения слизистой оболочки толстой кишки не отмечаете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15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Задержка жидкости в просвете толстой кишки характерна </w:t>
      </w:r>
      <w:proofErr w:type="gram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</w:t>
      </w:r>
      <w:proofErr w:type="gram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касторового масла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вазелинового масла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сернокислой магнезии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бисакодила</w:t>
      </w:r>
      <w:proofErr w:type="spellEnd"/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коры крушины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16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подготовки больных с поносами к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</w:t>
      </w:r>
      <w:r w:rsidR="008242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используют следующую схему: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слабительные средства + очистительные клизмы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слабительные средства + сифонные клизмы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только очистительные клизмы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только слабительные средства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осмотр проводят без предварительной подготовки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17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подготовки больных с толстокишечной непроходимостью к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колоноскопии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используют следующую схему: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только слабительные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>только сифонные клизмы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слабительные средства + очистительные клизмы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слабительные средства + сифонные клизмы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осмотр производится без предварительной подготовки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18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больных с нарушенным актом дефекации (длительные запоры) используют следующую схему подготовки: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за 2 часа до осмотра очистительная клизма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по 1 очистительной клизме на ночь накануне исследования и утром в день исследования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накануне исследования в 16 часов принять 40,0 мл касторового масла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накануне исследования в 16 часов принять 40,0 мл касторового масла, утром вдень исследования очистительная клизма</w:t>
      </w:r>
    </w:p>
    <w:p w:rsidR="00DD288B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за 3 дня до исследования </w:t>
      </w:r>
      <w:proofErr w:type="spellStart"/>
      <w:r w:rsidR="00DD288B" w:rsidRPr="00FF4EDE">
        <w:rPr>
          <w:rFonts w:ascii="Times New Roman" w:eastAsia="Calibri" w:hAnsi="Times New Roman" w:cs="Times New Roman"/>
          <w:sz w:val="24"/>
          <w:szCs w:val="24"/>
        </w:rPr>
        <w:t>бесшлаковая</w:t>
      </w:r>
      <w:proofErr w:type="spellEnd"/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диета, накануне исследования принять 40,0 мл касторового масла, 2 клизмы на ночь и 2 клизмы с утра в день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исследования</w:t>
      </w:r>
    </w:p>
    <w:p w:rsidR="00DD288B" w:rsidRPr="00D678C7" w:rsidRDefault="00DD288B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288B" w:rsidRDefault="0041636F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19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Перед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колоноскопией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необходима </w:t>
      </w:r>
      <w:proofErr w:type="spellStart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премедикация</w:t>
      </w:r>
      <w:proofErr w:type="spellEnd"/>
      <w:r w:rsidR="00DD288B" w:rsidRPr="00D678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8242D5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наркотики </w:t>
      </w:r>
      <w:r w:rsidR="00DD288B" w:rsidRPr="00D678C7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и/</w:t>
      </w:r>
      <w:proofErr w:type="gramStart"/>
      <w:r w:rsidR="00DD288B" w:rsidRPr="00D678C7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</w:t>
      </w:r>
      <w:proofErr w:type="gramEnd"/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спазмолитики </w:t>
      </w:r>
      <w:proofErr w:type="gram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/к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наркотики + спазмолитики </w:t>
      </w:r>
      <w:proofErr w:type="gram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/к </w:t>
      </w:r>
    </w:p>
    <w:p w:rsidR="00DD288B" w:rsidRPr="00D678C7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наркотики + спазмолитики </w:t>
      </w:r>
      <w:proofErr w:type="gramStart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="00DD288B" w:rsidRPr="00D67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/в </w:t>
      </w:r>
    </w:p>
    <w:p w:rsidR="00DD288B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288B" w:rsidRPr="00FF4EDE">
        <w:rPr>
          <w:rFonts w:ascii="Times New Roman" w:eastAsia="Calibri" w:hAnsi="Times New Roman" w:cs="Times New Roman"/>
          <w:sz w:val="24"/>
          <w:szCs w:val="24"/>
        </w:rPr>
        <w:t>премедикация</w:t>
      </w:r>
      <w:proofErr w:type="spellEnd"/>
      <w:r w:rsidR="00DD288B" w:rsidRPr="00FF4EDE">
        <w:rPr>
          <w:rFonts w:ascii="Times New Roman" w:eastAsia="Calibri" w:hAnsi="Times New Roman" w:cs="Times New Roman"/>
          <w:sz w:val="24"/>
          <w:szCs w:val="24"/>
        </w:rPr>
        <w:t xml:space="preserve"> не требуется</w:t>
      </w:r>
    </w:p>
    <w:p w:rsidR="008242D5" w:rsidRPr="00FF4EDE" w:rsidRDefault="008242D5" w:rsidP="00DD288B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отношении эндоскопического исследования толстой кишки правильно все перечисленное,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первичным методом исследования толстой кишки</w:t>
      </w:r>
    </w:p>
    <w:p w:rsidR="004B705B" w:rsidRPr="004B705B" w:rsidRDefault="004B705B" w:rsidP="004B70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самостоятельным методом исследования</w:t>
      </w:r>
    </w:p>
    <w:p w:rsidR="004B705B" w:rsidRPr="004B705B" w:rsidRDefault="004B705B" w:rsidP="004B70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подразумевать тотальный осмотр толстой кишки</w:t>
      </w:r>
    </w:p>
    <w:p w:rsidR="004B705B" w:rsidRPr="004B705B" w:rsidRDefault="004B705B" w:rsidP="004B70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после проведения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ирригоскопии</w:t>
      </w:r>
      <w:proofErr w:type="spellEnd"/>
    </w:p>
    <w:p w:rsidR="004B705B" w:rsidRPr="004B705B" w:rsidRDefault="004B705B" w:rsidP="004B70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после проведения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ректороманоскопии</w:t>
      </w:r>
      <w:proofErr w:type="spellEnd"/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Колоноскопия не показана:</w:t>
      </w:r>
    </w:p>
    <w:p w:rsidR="004B705B" w:rsidRPr="004B705B" w:rsidRDefault="004B705B" w:rsidP="004B70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анемии</w:t>
      </w:r>
    </w:p>
    <w:p w:rsidR="004B705B" w:rsidRPr="004B705B" w:rsidRDefault="004B705B" w:rsidP="004B70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раке яичника</w:t>
      </w:r>
    </w:p>
    <w:p w:rsidR="004B705B" w:rsidRPr="004B705B" w:rsidRDefault="004B705B" w:rsidP="004B70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метастатическом поражении печени</w:t>
      </w:r>
    </w:p>
    <w:p w:rsidR="004B705B" w:rsidRPr="004B705B" w:rsidRDefault="004B705B" w:rsidP="004B70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полипе желудка</w:t>
      </w:r>
    </w:p>
    <w:p w:rsidR="004B705B" w:rsidRPr="004B705B" w:rsidRDefault="004B705B" w:rsidP="004B70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дизентерии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Осмотр терминального отдела подвздошной кишки целесообразен:</w:t>
      </w:r>
    </w:p>
    <w:p w:rsidR="004B705B" w:rsidRPr="004B705B" w:rsidRDefault="004B705B" w:rsidP="004B70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неспецифическом язвенном колите</w:t>
      </w:r>
    </w:p>
    <w:p w:rsidR="004B705B" w:rsidRPr="004B705B" w:rsidRDefault="004B705B" w:rsidP="004B70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болезни Крона</w:t>
      </w:r>
    </w:p>
    <w:p w:rsidR="004B705B" w:rsidRPr="004B705B" w:rsidRDefault="004B705B" w:rsidP="004B70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gram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диффузном</w:t>
      </w:r>
      <w:proofErr w:type="gram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полипозе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толстой кишки</w:t>
      </w:r>
    </w:p>
    <w:p w:rsidR="004B705B" w:rsidRPr="004B705B" w:rsidRDefault="004B705B" w:rsidP="004B70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неустановленном источнике кишечного кровотечения</w:t>
      </w:r>
    </w:p>
    <w:p w:rsidR="004B705B" w:rsidRPr="004B705B" w:rsidRDefault="004B705B" w:rsidP="004B70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всех перечисленных заболеваниях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Показаниями к ургентной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являются:</w:t>
      </w:r>
    </w:p>
    <w:p w:rsidR="004B705B" w:rsidRPr="004B705B" w:rsidRDefault="004B705B" w:rsidP="004B705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Толстокишечная непроходимость</w:t>
      </w:r>
    </w:p>
    <w:p w:rsidR="004B705B" w:rsidRPr="004B705B" w:rsidRDefault="004B705B" w:rsidP="004B705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Кишечное кровотечение</w:t>
      </w:r>
    </w:p>
    <w:p w:rsidR="004B705B" w:rsidRPr="004B705B" w:rsidRDefault="004B705B" w:rsidP="004B705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Подозрение на перфорацию толстой кишки</w:t>
      </w:r>
    </w:p>
    <w:p w:rsidR="004B705B" w:rsidRPr="004B705B" w:rsidRDefault="004B705B" w:rsidP="004B705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Дивертикулез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толстой кишки с явлениями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периколита</w:t>
      </w:r>
      <w:proofErr w:type="spellEnd"/>
    </w:p>
    <w:p w:rsidR="004B705B" w:rsidRPr="004B705B" w:rsidRDefault="004B705B" w:rsidP="004B705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а) и б)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24.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экстренном обследовании больных с толстокишечным кровотечением могут быть использованы все перечисленные методы,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Ректороманоскопии</w:t>
      </w:r>
      <w:proofErr w:type="spellEnd"/>
    </w:p>
    <w:p w:rsidR="004B705B" w:rsidRPr="004B705B" w:rsidRDefault="004B705B" w:rsidP="004B70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Ирригоскопии</w:t>
      </w:r>
      <w:proofErr w:type="spellEnd"/>
    </w:p>
    <w:p w:rsidR="004B705B" w:rsidRPr="004B705B" w:rsidRDefault="004B705B" w:rsidP="004B70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Селективной ангиографии</w:t>
      </w:r>
    </w:p>
    <w:p w:rsidR="004B705B" w:rsidRPr="004B705B" w:rsidRDefault="004B705B" w:rsidP="004B70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Диагностической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колоноскопии</w:t>
      </w:r>
      <w:proofErr w:type="spellEnd"/>
    </w:p>
    <w:p w:rsidR="004B705B" w:rsidRPr="004B705B" w:rsidRDefault="004B705B" w:rsidP="004B70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Интраоперационной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колоноскопии</w:t>
      </w:r>
      <w:proofErr w:type="spellEnd"/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Показаниями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интраоперационной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является:</w:t>
      </w:r>
    </w:p>
    <w:p w:rsidR="004B705B" w:rsidRPr="004B705B" w:rsidRDefault="004B705B" w:rsidP="004B705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Дивертикулез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толстой кишки, </w:t>
      </w:r>
      <w:proofErr w:type="gram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осложненный</w:t>
      </w:r>
      <w:proofErr w:type="gram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дивертикулитом</w:t>
      </w:r>
      <w:proofErr w:type="spellEnd"/>
    </w:p>
    <w:p w:rsidR="004B705B" w:rsidRPr="004B705B" w:rsidRDefault="004B705B" w:rsidP="004B705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Кишечное кровотечение с неустановленным источником</w:t>
      </w:r>
    </w:p>
    <w:p w:rsidR="004B705B" w:rsidRPr="004B705B" w:rsidRDefault="004B705B" w:rsidP="004B705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Неспецифический язвенный колит, осложненный кровотечением</w:t>
      </w:r>
    </w:p>
    <w:p w:rsidR="004B705B" w:rsidRPr="004B705B" w:rsidRDefault="004B705B" w:rsidP="004B705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Болезнь Крона в фазе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стриктурирования</w:t>
      </w:r>
      <w:proofErr w:type="spellEnd"/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Абсолютными противопоказаниями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являются:</w:t>
      </w:r>
    </w:p>
    <w:p w:rsidR="004B705B" w:rsidRPr="004B705B" w:rsidRDefault="004B705B" w:rsidP="004B705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Тяжелая форма неспецифического язвенного колита и болезни Крона</w:t>
      </w:r>
    </w:p>
    <w:p w:rsidR="004B705B" w:rsidRPr="004B705B" w:rsidRDefault="004B705B" w:rsidP="004B705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Тяжелые степени </w:t>
      </w:r>
      <w:proofErr w:type="gram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легочной недостаточности</w:t>
      </w:r>
    </w:p>
    <w:p w:rsidR="004B705B" w:rsidRPr="004B705B" w:rsidRDefault="004B705B" w:rsidP="004B705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Острый парапроктит</w:t>
      </w:r>
    </w:p>
    <w:p w:rsidR="004B705B" w:rsidRPr="004B705B" w:rsidRDefault="004B705B" w:rsidP="004B705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Кровоточащий геморрой</w:t>
      </w:r>
    </w:p>
    <w:p w:rsidR="004B705B" w:rsidRPr="004B705B" w:rsidRDefault="004B705B" w:rsidP="004B705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а) и б)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Относительными противопоказаниями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являются:</w:t>
      </w:r>
    </w:p>
    <w:p w:rsidR="004B705B" w:rsidRPr="004B705B" w:rsidRDefault="004B705B" w:rsidP="004B70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Острые воспалительные поражения анальной и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перианальной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:rsidR="004B705B" w:rsidRPr="004B705B" w:rsidRDefault="004B705B" w:rsidP="004B70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Ранний послеоперационный период (после операций на толстой кишке)</w:t>
      </w:r>
    </w:p>
    <w:p w:rsidR="004B705B" w:rsidRPr="004B705B" w:rsidRDefault="004B705B" w:rsidP="004B70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 Крона, фаза инфильтрации</w:t>
      </w:r>
    </w:p>
    <w:p w:rsidR="004B705B" w:rsidRPr="004B705B" w:rsidRDefault="004B705B" w:rsidP="004B70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Спаечная кишечная непроходимость</w:t>
      </w:r>
    </w:p>
    <w:p w:rsidR="004B705B" w:rsidRPr="004B705B" w:rsidRDefault="004B705B" w:rsidP="004B70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а) и б)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ограничениям для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относятся:</w:t>
      </w:r>
    </w:p>
    <w:p w:rsidR="004B705B" w:rsidRPr="004B705B" w:rsidRDefault="004B705B" w:rsidP="004B70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Болезнь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Гиршпрунга</w:t>
      </w:r>
      <w:proofErr w:type="spellEnd"/>
    </w:p>
    <w:p w:rsidR="004B705B" w:rsidRPr="004B705B" w:rsidRDefault="004B705B" w:rsidP="004B70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Выраженный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дивертикулез</w:t>
      </w:r>
      <w:proofErr w:type="spellEnd"/>
    </w:p>
    <w:p w:rsidR="004B705B" w:rsidRPr="004B705B" w:rsidRDefault="004B705B" w:rsidP="004B70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степень активности неспецифического язвенного колита</w:t>
      </w:r>
    </w:p>
    <w:p w:rsidR="004B705B" w:rsidRPr="004B705B" w:rsidRDefault="004B705B" w:rsidP="004B70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Фаза деструкции болезни Крона</w:t>
      </w:r>
    </w:p>
    <w:p w:rsidR="004B705B" w:rsidRPr="004B705B" w:rsidRDefault="004B705B" w:rsidP="004B70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а) и б)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осложнениям, наиболее часто развивающимся после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относятся все перечисленные,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Пневматоза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толстой кишки</w:t>
      </w:r>
    </w:p>
    <w:p w:rsidR="004B705B" w:rsidRPr="004B705B" w:rsidRDefault="004B705B" w:rsidP="004B70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Динамической толстокишечной непроходимости</w:t>
      </w:r>
    </w:p>
    <w:p w:rsidR="004B705B" w:rsidRPr="004B705B" w:rsidRDefault="004B705B" w:rsidP="004B70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Коллапса</w:t>
      </w:r>
    </w:p>
    <w:p w:rsidR="004B705B" w:rsidRPr="004B705B" w:rsidRDefault="004B705B" w:rsidP="004B70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Брадикардии</w:t>
      </w:r>
    </w:p>
    <w:p w:rsidR="004B705B" w:rsidRPr="004B705B" w:rsidRDefault="004B705B" w:rsidP="004B70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Сепсиса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возможным осложнениям, связанным с подготовкой толстой кишки к исследованию, относятся все перечисленные,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Электролитных расстройств</w:t>
      </w:r>
    </w:p>
    <w:p w:rsidR="004B705B" w:rsidRPr="004B705B" w:rsidRDefault="004B705B" w:rsidP="004B705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Гиповолемии</w:t>
      </w:r>
      <w:proofErr w:type="spellEnd"/>
    </w:p>
    <w:p w:rsidR="004B705B" w:rsidRPr="004B705B" w:rsidRDefault="004B705B" w:rsidP="004B705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Дегидратации</w:t>
      </w:r>
    </w:p>
    <w:p w:rsidR="004B705B" w:rsidRPr="004B705B" w:rsidRDefault="004B705B" w:rsidP="004B705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Инфаркта миокарда</w:t>
      </w:r>
    </w:p>
    <w:p w:rsidR="004B705B" w:rsidRPr="004B705B" w:rsidRDefault="004B705B" w:rsidP="004B705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Заворота толстой кишки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больных с нарушенным актом дефекации применяется следующая схема подготовки толстой кишки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 часа до осмотра очистительная клизма</w:t>
      </w:r>
    </w:p>
    <w:p w:rsidR="004B705B" w:rsidRPr="004B705B" w:rsidRDefault="004B705B" w:rsidP="004B705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одной очистительной клизме на ночь накануне исследования, и утром в день осмотра</w:t>
      </w:r>
    </w:p>
    <w:p w:rsidR="004B705B" w:rsidRPr="004B705B" w:rsidRDefault="004B705B" w:rsidP="004B705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Накануне исследования в 16 часов принять 40 г касторового масла, 2 очистительные клизмы на ночь и 2 утром в день исследования</w:t>
      </w:r>
    </w:p>
    <w:p w:rsidR="004B705B" w:rsidRPr="004B705B" w:rsidRDefault="004B705B" w:rsidP="004B705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Накануне исследования в 16 часов принять 40 г касторового масла, утром в день исследования очистительная клизма</w:t>
      </w:r>
    </w:p>
    <w:p w:rsidR="004B705B" w:rsidRPr="004B705B" w:rsidRDefault="004B705B" w:rsidP="004B705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3 дня до исследования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бесшлаковая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диета, 2 клизмы на ночь накануне исследования и 2 клизмы утром в день осмотра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больных с толстокишечной непроходимостью применяется следующая схема подготовки толстого кишечника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Сифонная клизма за 1 час до осмотра</w:t>
      </w:r>
    </w:p>
    <w:p w:rsidR="004B705B" w:rsidRPr="004B705B" w:rsidRDefault="004B705B" w:rsidP="004B705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Накануне исследования принять 40 г касторового масла, 2 очистительные клизмы на ночь и 2 утром в день исследования</w:t>
      </w:r>
    </w:p>
    <w:p w:rsidR="004B705B" w:rsidRPr="004B705B" w:rsidRDefault="004B705B" w:rsidP="004B705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3 дня до осмотра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бесшлаковая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диета, 2 очистительные клизмы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50 мл раствора сернокислой магнезии 25% на ночь, утром 2 очистительные клизмы</w:t>
      </w:r>
    </w:p>
    <w:p w:rsidR="004B705B" w:rsidRPr="004B705B" w:rsidRDefault="004B705B" w:rsidP="004B705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производится без подготовки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больных с поносами применяется следующая схема подготовки толстой кишки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производится без подготовки</w:t>
      </w:r>
    </w:p>
    <w:p w:rsidR="004B705B" w:rsidRPr="004B705B" w:rsidRDefault="004B705B" w:rsidP="004B705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клизме (объемом 500-600 мл)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клизме (объемом 1000-1500 мл)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Накануне исследования принять 40 г касторового масла, по 1 клизме (объемом 1-1.5 л)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Бесшлаковая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 за 2-3 дня до исследования, по 1 клизме (объемом 500-600 мл) на ночь и утром в день исследования.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больных с запорами до 2-3 дней применяется следующая схема подготовки толстой кишки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2-3 дня до осмотра назначается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бесшлаковая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диета, накануне в 16 часов больной принимает 40 г касторового масла, по 2 очистительные клизмы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Накануне исследования принять 40 г касторового масла, по 2 очистительные клизмы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Сифонная клизма за 2 часа до исследования</w:t>
      </w:r>
    </w:p>
    <w:p w:rsidR="004B705B" w:rsidRPr="004B705B" w:rsidRDefault="004B705B" w:rsidP="004B705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2-3 дня до исследования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бесшлаковая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диета, по 2 </w:t>
      </w:r>
      <w:proofErr w:type="gram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очистительных</w:t>
      </w:r>
      <w:proofErr w:type="gram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клизмы на ночь и утром в день исследования</w:t>
      </w:r>
    </w:p>
    <w:p w:rsidR="004B705B" w:rsidRPr="004B705B" w:rsidRDefault="004B705B" w:rsidP="004B705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Накануне исследования принять 40 г вазелинового масла, по 2 очистительные клизмы на ночь и утром в день исследования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Специальные схемы подготовки используются при всех перечисленных заболеваниях или состояниях толстой кишки,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Колостомы</w:t>
      </w:r>
      <w:proofErr w:type="spellEnd"/>
    </w:p>
    <w:p w:rsidR="004B705B" w:rsidRPr="004B705B" w:rsidRDefault="004B705B" w:rsidP="004B705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Полипоза</w:t>
      </w:r>
      <w:proofErr w:type="spellEnd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толстой кишки</w:t>
      </w:r>
    </w:p>
    <w:p w:rsidR="004B705B" w:rsidRPr="004B705B" w:rsidRDefault="004B705B" w:rsidP="004B705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Толстокишечной непроходимости</w:t>
      </w:r>
    </w:p>
    <w:p w:rsidR="004B705B" w:rsidRPr="004B705B" w:rsidRDefault="004B705B" w:rsidP="004B705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Дивертикулеза</w:t>
      </w:r>
      <w:proofErr w:type="spellEnd"/>
    </w:p>
    <w:p w:rsidR="004B705B" w:rsidRPr="004B705B" w:rsidRDefault="004B705B" w:rsidP="004B705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Функциональной диареи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подготовки толстой кишки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применяют:</w:t>
      </w:r>
    </w:p>
    <w:p w:rsidR="004B705B" w:rsidRPr="004B705B" w:rsidRDefault="004B705B" w:rsidP="004B705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Вазелиновое масло</w:t>
      </w:r>
    </w:p>
    <w:p w:rsidR="004B705B" w:rsidRPr="004B705B" w:rsidRDefault="004B705B" w:rsidP="004B705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Касторовое масло или раствор сернокислой магнезии</w:t>
      </w:r>
    </w:p>
    <w:p w:rsidR="004B705B" w:rsidRPr="004B705B" w:rsidRDefault="004B705B" w:rsidP="004B705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Свечи с глицерином</w:t>
      </w:r>
    </w:p>
    <w:p w:rsidR="004B705B" w:rsidRPr="004B705B" w:rsidRDefault="004B705B" w:rsidP="004B705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Таблетки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бисакодила</w:t>
      </w:r>
      <w:proofErr w:type="spellEnd"/>
    </w:p>
    <w:p w:rsidR="004B705B" w:rsidRPr="004B705B" w:rsidRDefault="004B705B" w:rsidP="004B705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</w:t>
      </w:r>
    </w:p>
    <w:p w:rsidR="004B705B" w:rsidRPr="004B705B" w:rsidRDefault="004B705B" w:rsidP="004B70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0FC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лекарственным средствам, которые не рекомендуется использовать при подготовке толстой кишки к </w:t>
      </w:r>
      <w:proofErr w:type="spell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колоноскопии</w:t>
      </w:r>
      <w:proofErr w:type="spell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относятся все перечисленные, </w:t>
      </w:r>
      <w:proofErr w:type="gramStart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исключая</w:t>
      </w:r>
      <w:proofErr w:type="gramEnd"/>
      <w:r w:rsidRPr="004B7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705B" w:rsidRPr="004B705B" w:rsidRDefault="004B705B" w:rsidP="004B705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Вазелиновое масло</w:t>
      </w:r>
    </w:p>
    <w:p w:rsidR="004B705B" w:rsidRPr="004B705B" w:rsidRDefault="004B705B" w:rsidP="004B705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Касторовое масло</w:t>
      </w:r>
    </w:p>
    <w:p w:rsidR="004B705B" w:rsidRPr="004B705B" w:rsidRDefault="004B705B" w:rsidP="004B705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Свечи с глицерином</w:t>
      </w:r>
    </w:p>
    <w:p w:rsidR="004B705B" w:rsidRPr="004B705B" w:rsidRDefault="004B705B" w:rsidP="004B705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Таблетки 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бисакодила</w:t>
      </w:r>
      <w:proofErr w:type="spellEnd"/>
    </w:p>
    <w:p w:rsidR="00EA3A04" w:rsidRDefault="004B705B" w:rsidP="004B705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Таблетки "</w:t>
      </w:r>
      <w:proofErr w:type="spellStart"/>
      <w:r w:rsidRPr="004B7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Сенаде</w:t>
      </w:r>
      <w:proofErr w:type="spellEnd"/>
      <w:r w:rsidR="00EA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705B" w:rsidRPr="004B705B" w:rsidRDefault="00EA3A04" w:rsidP="00EA3A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ситуационных задач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1. Больной К., 62 </w:t>
      </w:r>
      <w:r w:rsidRPr="00EA3A04">
        <w:rPr>
          <w:rFonts w:ascii="Times New Roman" w:hAnsi="Times New Roman" w:cs="Times New Roman"/>
          <w:sz w:val="24"/>
          <w:szCs w:val="24"/>
        </w:rPr>
        <w:t>лет, обратился в клинику с жалобами на</w:t>
      </w:r>
      <w:r>
        <w:rPr>
          <w:rFonts w:ascii="Times New Roman" w:hAnsi="Times New Roman" w:cs="Times New Roman"/>
          <w:sz w:val="24"/>
          <w:szCs w:val="24"/>
        </w:rPr>
        <w:t xml:space="preserve"> выделение крови с калом в виде </w:t>
      </w:r>
      <w:r w:rsidRPr="00EA3A04">
        <w:rPr>
          <w:rFonts w:ascii="Times New Roman" w:hAnsi="Times New Roman" w:cs="Times New Roman"/>
          <w:sz w:val="24"/>
          <w:szCs w:val="24"/>
        </w:rPr>
        <w:t>прожилок или сгустков. Данные жалобы отмечает в теч</w:t>
      </w:r>
      <w:r>
        <w:rPr>
          <w:rFonts w:ascii="Times New Roman" w:hAnsi="Times New Roman" w:cs="Times New Roman"/>
          <w:sz w:val="24"/>
          <w:szCs w:val="24"/>
        </w:rPr>
        <w:t xml:space="preserve">ение месяца. Объективно: кожные </w:t>
      </w:r>
      <w:r w:rsidRPr="00EA3A04">
        <w:rPr>
          <w:rFonts w:ascii="Times New Roman" w:hAnsi="Times New Roman" w:cs="Times New Roman"/>
          <w:sz w:val="24"/>
          <w:szCs w:val="24"/>
        </w:rPr>
        <w:t>покровы бледные, тургор кожи сниж</w:t>
      </w:r>
      <w:r>
        <w:rPr>
          <w:rFonts w:ascii="Times New Roman" w:hAnsi="Times New Roman" w:cs="Times New Roman"/>
          <w:sz w:val="24"/>
          <w:szCs w:val="24"/>
        </w:rPr>
        <w:t xml:space="preserve">ен. При ректальном исследовании обнаружено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мягкоэластическое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опухолевидное образование, смеща</w:t>
      </w:r>
      <w:r>
        <w:rPr>
          <w:rFonts w:ascii="Times New Roman" w:hAnsi="Times New Roman" w:cs="Times New Roman"/>
          <w:sz w:val="24"/>
          <w:szCs w:val="24"/>
        </w:rPr>
        <w:t xml:space="preserve">емое, безболезненное, размерами </w:t>
      </w:r>
      <w:r w:rsidRPr="00EA3A04">
        <w:rPr>
          <w:rFonts w:ascii="Times New Roman" w:hAnsi="Times New Roman" w:cs="Times New Roman"/>
          <w:sz w:val="24"/>
          <w:szCs w:val="24"/>
        </w:rPr>
        <w:t>2х2 см, расположенное на передней стенке прямой кишки в 4 см от ануса.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Вопросы: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 В каком отделе прямой кишки выявлена опухоль?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Дифференциальный диагноз?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В какие лимфатические узлы возможно метастаз</w:t>
      </w:r>
      <w:r>
        <w:rPr>
          <w:rFonts w:ascii="Times New Roman" w:hAnsi="Times New Roman" w:cs="Times New Roman"/>
          <w:sz w:val="24"/>
          <w:szCs w:val="24"/>
        </w:rPr>
        <w:t xml:space="preserve">ирование при таком расположении </w:t>
      </w:r>
      <w:r w:rsidRPr="00EA3A04">
        <w:rPr>
          <w:rFonts w:ascii="Times New Roman" w:hAnsi="Times New Roman" w:cs="Times New Roman"/>
          <w:sz w:val="24"/>
          <w:szCs w:val="24"/>
        </w:rPr>
        <w:t>опухоли?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Дополнительные методы исследования.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Тактика при подтверждении рака.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Ответы к задаче: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В промежностном отделе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lastRenderedPageBreak/>
        <w:t>2. Рак прямой кишки следует дифференцировать с полипами прямой кишки,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пальцевом исследовании – с варикозным расшире</w:t>
      </w:r>
      <w:r>
        <w:rPr>
          <w:rFonts w:ascii="Times New Roman" w:hAnsi="Times New Roman" w:cs="Times New Roman"/>
          <w:sz w:val="24"/>
          <w:szCs w:val="24"/>
        </w:rPr>
        <w:t xml:space="preserve">нием вен прямой кишки (геморрой </w:t>
      </w:r>
      <w:r w:rsidRPr="00EA3A04">
        <w:rPr>
          <w:rFonts w:ascii="Times New Roman" w:hAnsi="Times New Roman" w:cs="Times New Roman"/>
          <w:sz w:val="24"/>
          <w:szCs w:val="24"/>
        </w:rPr>
        <w:t>может быть симптомом опухоли прямой кишки).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В брыжеечные лимфатические узлы и лимфоузлы п</w:t>
      </w:r>
      <w:r>
        <w:rPr>
          <w:rFonts w:ascii="Times New Roman" w:hAnsi="Times New Roman" w:cs="Times New Roman"/>
          <w:sz w:val="24"/>
          <w:szCs w:val="24"/>
        </w:rPr>
        <w:t xml:space="preserve">олости малого таза, подвздошные </w:t>
      </w:r>
      <w:r w:rsidRPr="00EA3A04">
        <w:rPr>
          <w:rFonts w:ascii="Times New Roman" w:hAnsi="Times New Roman" w:cs="Times New Roman"/>
          <w:sz w:val="24"/>
          <w:szCs w:val="24"/>
        </w:rPr>
        <w:t>и подчревные лимфатические узлы.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- позволяет более точно оцен</w:t>
      </w:r>
      <w:r>
        <w:rPr>
          <w:rFonts w:ascii="Times New Roman" w:hAnsi="Times New Roman" w:cs="Times New Roman"/>
          <w:sz w:val="24"/>
          <w:szCs w:val="24"/>
        </w:rPr>
        <w:t xml:space="preserve">ить вид и размер опухоли, взять </w:t>
      </w:r>
      <w:r w:rsidRPr="00EA3A04">
        <w:rPr>
          <w:rFonts w:ascii="Times New Roman" w:hAnsi="Times New Roman" w:cs="Times New Roman"/>
          <w:sz w:val="24"/>
          <w:szCs w:val="24"/>
        </w:rPr>
        <w:t>материал для морфологического исследования и оп</w:t>
      </w:r>
      <w:r>
        <w:rPr>
          <w:rFonts w:ascii="Times New Roman" w:hAnsi="Times New Roman" w:cs="Times New Roman"/>
          <w:sz w:val="24"/>
          <w:szCs w:val="24"/>
        </w:rPr>
        <w:t xml:space="preserve">ределить расстояние от ануса до </w:t>
      </w:r>
      <w:r w:rsidRPr="00EA3A04">
        <w:rPr>
          <w:rFonts w:ascii="Times New Roman" w:hAnsi="Times New Roman" w:cs="Times New Roman"/>
          <w:sz w:val="24"/>
          <w:szCs w:val="24"/>
        </w:rPr>
        <w:t>нижнего края опухоли. Последнее имеет большое значе</w:t>
      </w:r>
      <w:r>
        <w:rPr>
          <w:rFonts w:ascii="Times New Roman" w:hAnsi="Times New Roman" w:cs="Times New Roman"/>
          <w:sz w:val="24"/>
          <w:szCs w:val="24"/>
        </w:rPr>
        <w:t xml:space="preserve">ние при выборе метода операции. </w:t>
      </w:r>
      <w:r w:rsidRPr="00EA3A04">
        <w:rPr>
          <w:rFonts w:ascii="Times New Roman" w:hAnsi="Times New Roman" w:cs="Times New Roman"/>
          <w:sz w:val="24"/>
          <w:szCs w:val="24"/>
        </w:rPr>
        <w:t>Завершается местное исследование биопсией опухоли</w:t>
      </w:r>
      <w:r>
        <w:rPr>
          <w:rFonts w:ascii="Times New Roman" w:hAnsi="Times New Roman" w:cs="Times New Roman"/>
          <w:sz w:val="24"/>
          <w:szCs w:val="24"/>
        </w:rPr>
        <w:t xml:space="preserve"> (биопсию не следует проводить, </w:t>
      </w:r>
      <w:r w:rsidRPr="00EA3A04">
        <w:rPr>
          <w:rFonts w:ascii="Times New Roman" w:hAnsi="Times New Roman" w:cs="Times New Roman"/>
          <w:sz w:val="24"/>
          <w:szCs w:val="24"/>
        </w:rPr>
        <w:t xml:space="preserve">если подозревается меланома, когда при осмотре </w:t>
      </w:r>
      <w:r>
        <w:rPr>
          <w:rFonts w:ascii="Times New Roman" w:hAnsi="Times New Roman" w:cs="Times New Roman"/>
          <w:sz w:val="24"/>
          <w:szCs w:val="24"/>
        </w:rPr>
        <w:t xml:space="preserve">видны синевато-бурые или черные </w:t>
      </w:r>
      <w:r w:rsidRPr="00EA3A04">
        <w:rPr>
          <w:rFonts w:ascii="Times New Roman" w:hAnsi="Times New Roman" w:cs="Times New Roman"/>
          <w:sz w:val="24"/>
          <w:szCs w:val="24"/>
        </w:rPr>
        <w:t>образования, просвечивающие через слизистую)</w:t>
      </w:r>
      <w:r>
        <w:rPr>
          <w:rFonts w:ascii="Times New Roman" w:hAnsi="Times New Roman" w:cs="Times New Roman"/>
          <w:sz w:val="24"/>
          <w:szCs w:val="24"/>
        </w:rPr>
        <w:t xml:space="preserve">. Материал для гистологического </w:t>
      </w:r>
      <w:r w:rsidRPr="00EA3A04">
        <w:rPr>
          <w:rFonts w:ascii="Times New Roman" w:hAnsi="Times New Roman" w:cs="Times New Roman"/>
          <w:sz w:val="24"/>
          <w:szCs w:val="24"/>
        </w:rPr>
        <w:t>исследования обычно берется из периферического учас</w:t>
      </w:r>
      <w:r>
        <w:rPr>
          <w:rFonts w:ascii="Times New Roman" w:hAnsi="Times New Roman" w:cs="Times New Roman"/>
          <w:sz w:val="24"/>
          <w:szCs w:val="24"/>
        </w:rPr>
        <w:t xml:space="preserve">тка (возвышенный край) язвы или </w:t>
      </w:r>
      <w:r w:rsidRPr="00EA3A04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экзофитной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опухоли с помощью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конхотома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или спе</w:t>
      </w:r>
      <w:r>
        <w:rPr>
          <w:rFonts w:ascii="Times New Roman" w:hAnsi="Times New Roman" w:cs="Times New Roman"/>
          <w:sz w:val="24"/>
          <w:szCs w:val="24"/>
        </w:rPr>
        <w:t xml:space="preserve">циальных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биопсичеоких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щипцов из </w:t>
      </w:r>
      <w:r w:rsidRPr="00EA3A04">
        <w:rPr>
          <w:rFonts w:ascii="Times New Roman" w:hAnsi="Times New Roman" w:cs="Times New Roman"/>
          <w:sz w:val="24"/>
          <w:szCs w:val="24"/>
        </w:rPr>
        <w:t>ректоскопического набора. Одновременно производ</w:t>
      </w:r>
      <w:r>
        <w:rPr>
          <w:rFonts w:ascii="Times New Roman" w:hAnsi="Times New Roman" w:cs="Times New Roman"/>
          <w:sz w:val="24"/>
          <w:szCs w:val="24"/>
        </w:rPr>
        <w:t xml:space="preserve">ится мазок - отпечаток марлевым </w:t>
      </w:r>
      <w:r w:rsidRPr="00EA3A04">
        <w:rPr>
          <w:rFonts w:ascii="Times New Roman" w:hAnsi="Times New Roman" w:cs="Times New Roman"/>
          <w:sz w:val="24"/>
          <w:szCs w:val="24"/>
        </w:rPr>
        <w:t>шариком с поверхности опухоли для цитолог</w:t>
      </w:r>
      <w:r>
        <w:rPr>
          <w:rFonts w:ascii="Times New Roman" w:hAnsi="Times New Roman" w:cs="Times New Roman"/>
          <w:sz w:val="24"/>
          <w:szCs w:val="24"/>
        </w:rPr>
        <w:t xml:space="preserve">ического исследования. </w:t>
      </w:r>
      <w:r w:rsidRPr="00EA3A04">
        <w:rPr>
          <w:rFonts w:ascii="Times New Roman" w:hAnsi="Times New Roman" w:cs="Times New Roman"/>
          <w:sz w:val="24"/>
          <w:szCs w:val="24"/>
        </w:rPr>
        <w:t xml:space="preserve">Рак 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верхнеампулярного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ректооигмои</w:t>
      </w:r>
      <w:r w:rsidR="00377879">
        <w:rPr>
          <w:rFonts w:ascii="Times New Roman" w:hAnsi="Times New Roman" w:cs="Times New Roman"/>
          <w:sz w:val="24"/>
          <w:szCs w:val="24"/>
        </w:rPr>
        <w:t>дного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 отделов  выявляется  при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ректороманоскопии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колоноскопии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ирригоокоп</w:t>
      </w:r>
      <w:r w:rsidR="00377879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, которая позволяет поставить </w:t>
      </w:r>
      <w:r w:rsidRPr="00EA3A04">
        <w:rPr>
          <w:rFonts w:ascii="Times New Roman" w:hAnsi="Times New Roman" w:cs="Times New Roman"/>
          <w:sz w:val="24"/>
          <w:szCs w:val="24"/>
        </w:rPr>
        <w:t>диагноз и определить протяженность поражения кишк</w:t>
      </w:r>
      <w:r w:rsidR="00377879">
        <w:rPr>
          <w:rFonts w:ascii="Times New Roman" w:hAnsi="Times New Roman" w:cs="Times New Roman"/>
          <w:sz w:val="24"/>
          <w:szCs w:val="24"/>
        </w:rPr>
        <w:t xml:space="preserve">и. В план исследования больного </w:t>
      </w:r>
      <w:r w:rsidRPr="00EA3A04">
        <w:rPr>
          <w:rFonts w:ascii="Times New Roman" w:hAnsi="Times New Roman" w:cs="Times New Roman"/>
          <w:sz w:val="24"/>
          <w:szCs w:val="24"/>
        </w:rPr>
        <w:t>(помимо обычного изучения общего статуса) обяз</w:t>
      </w:r>
      <w:r w:rsidR="00377879">
        <w:rPr>
          <w:rFonts w:ascii="Times New Roman" w:hAnsi="Times New Roman" w:cs="Times New Roman"/>
          <w:sz w:val="24"/>
          <w:szCs w:val="24"/>
        </w:rPr>
        <w:t xml:space="preserve">ательно включается исследование </w:t>
      </w:r>
      <w:r w:rsidRPr="00EA3A04">
        <w:rPr>
          <w:rFonts w:ascii="Times New Roman" w:hAnsi="Times New Roman" w:cs="Times New Roman"/>
          <w:sz w:val="24"/>
          <w:szCs w:val="24"/>
        </w:rPr>
        <w:t>доступных пальпации регионарных лимфоузлов, исс</w:t>
      </w:r>
      <w:r w:rsidR="00377879">
        <w:rPr>
          <w:rFonts w:ascii="Times New Roman" w:hAnsi="Times New Roman" w:cs="Times New Roman"/>
          <w:sz w:val="24"/>
          <w:szCs w:val="24"/>
        </w:rPr>
        <w:t>ледование печени (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оканограмма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), </w:t>
      </w:r>
      <w:r w:rsidRPr="00EA3A04">
        <w:rPr>
          <w:rFonts w:ascii="Times New Roman" w:hAnsi="Times New Roman" w:cs="Times New Roman"/>
          <w:sz w:val="24"/>
          <w:szCs w:val="24"/>
        </w:rPr>
        <w:t>легких (рентгенограмма) на предмет выявлени</w:t>
      </w:r>
      <w:r w:rsidR="00377879">
        <w:rPr>
          <w:rFonts w:ascii="Times New Roman" w:hAnsi="Times New Roman" w:cs="Times New Roman"/>
          <w:sz w:val="24"/>
          <w:szCs w:val="24"/>
        </w:rPr>
        <w:t xml:space="preserve">я метастазов, реже с этой целью </w:t>
      </w:r>
      <w:r w:rsidRPr="00EA3A04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артериография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. селективная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целиакография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спленопортография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>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При установлении диагноза рака определяется стад</w:t>
      </w:r>
      <w:r w:rsidR="00377879">
        <w:rPr>
          <w:rFonts w:ascii="Times New Roman" w:hAnsi="Times New Roman" w:cs="Times New Roman"/>
          <w:sz w:val="24"/>
          <w:szCs w:val="24"/>
        </w:rPr>
        <w:t xml:space="preserve">ия процесса, которая уточняется </w:t>
      </w:r>
      <w:r w:rsidRPr="00EA3A04">
        <w:rPr>
          <w:rFonts w:ascii="Times New Roman" w:hAnsi="Times New Roman" w:cs="Times New Roman"/>
          <w:sz w:val="24"/>
          <w:szCs w:val="24"/>
        </w:rPr>
        <w:t>при операции и гистологическом исследовании оп</w:t>
      </w:r>
      <w:r w:rsidR="00377879">
        <w:rPr>
          <w:rFonts w:ascii="Times New Roman" w:hAnsi="Times New Roman" w:cs="Times New Roman"/>
          <w:sz w:val="24"/>
          <w:szCs w:val="24"/>
        </w:rPr>
        <w:t xml:space="preserve">ухоли и </w:t>
      </w:r>
      <w:proofErr w:type="gramStart"/>
      <w:r w:rsidR="00377879">
        <w:rPr>
          <w:rFonts w:ascii="Times New Roman" w:hAnsi="Times New Roman" w:cs="Times New Roman"/>
          <w:sz w:val="24"/>
          <w:szCs w:val="24"/>
        </w:rPr>
        <w:t>регионарных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лимфоузлов. </w:t>
      </w:r>
      <w:r w:rsidRPr="00EA3A04">
        <w:rPr>
          <w:rFonts w:ascii="Times New Roman" w:hAnsi="Times New Roman" w:cs="Times New Roman"/>
          <w:sz w:val="24"/>
          <w:szCs w:val="24"/>
        </w:rPr>
        <w:t>Наиболее эффективное лечение рака прямой кишки -</w:t>
      </w:r>
      <w:r w:rsidR="00377879">
        <w:rPr>
          <w:rFonts w:ascii="Times New Roman" w:hAnsi="Times New Roman" w:cs="Times New Roman"/>
          <w:sz w:val="24"/>
          <w:szCs w:val="24"/>
        </w:rPr>
        <w:t xml:space="preserve"> радикальные операции. (брюшн</w:t>
      </w:r>
      <w:proofErr w:type="gramStart"/>
      <w:r w:rsidR="0037787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промежностная экстирпация, брюшно-анальная рез</w:t>
      </w:r>
      <w:r w:rsidR="00377879">
        <w:rPr>
          <w:rFonts w:ascii="Times New Roman" w:hAnsi="Times New Roman" w:cs="Times New Roman"/>
          <w:sz w:val="24"/>
          <w:szCs w:val="24"/>
        </w:rPr>
        <w:t xml:space="preserve">екция о низведением вышележащих </w:t>
      </w:r>
      <w:r w:rsidRPr="00EA3A04">
        <w:rPr>
          <w:rFonts w:ascii="Times New Roman" w:hAnsi="Times New Roman" w:cs="Times New Roman"/>
          <w:sz w:val="24"/>
          <w:szCs w:val="24"/>
        </w:rPr>
        <w:t>отделов ободочной кишки, передняя резекция, операция Гартмана).</w:t>
      </w:r>
    </w:p>
    <w:p w:rsidR="00EA3A04" w:rsidRPr="00EA3A04" w:rsidRDefault="00377879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2. Больной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, 56</w:t>
      </w:r>
      <w:r w:rsidR="00EA3A04" w:rsidRPr="00EA3A04">
        <w:rPr>
          <w:rFonts w:ascii="Times New Roman" w:hAnsi="Times New Roman" w:cs="Times New Roman"/>
          <w:sz w:val="24"/>
          <w:szCs w:val="24"/>
        </w:rPr>
        <w:t xml:space="preserve"> лет. В течение года отмечает сл</w:t>
      </w:r>
      <w:r>
        <w:rPr>
          <w:rFonts w:ascii="Times New Roman" w:hAnsi="Times New Roman" w:cs="Times New Roman"/>
          <w:sz w:val="24"/>
          <w:szCs w:val="24"/>
        </w:rPr>
        <w:t xml:space="preserve">абость, плохой аппетит, запоры, </w:t>
      </w:r>
      <w:r w:rsidR="00EA3A04" w:rsidRPr="00EA3A04">
        <w:rPr>
          <w:rFonts w:ascii="Times New Roman" w:hAnsi="Times New Roman" w:cs="Times New Roman"/>
          <w:sz w:val="24"/>
          <w:szCs w:val="24"/>
        </w:rPr>
        <w:t>сменяющиеся поносами, боли при акте дефекации, прим</w:t>
      </w:r>
      <w:r>
        <w:rPr>
          <w:rFonts w:ascii="Times New Roman" w:hAnsi="Times New Roman" w:cs="Times New Roman"/>
          <w:sz w:val="24"/>
          <w:szCs w:val="24"/>
        </w:rPr>
        <w:t xml:space="preserve">есь слизи в кале. Похудел на 10 </w:t>
      </w:r>
      <w:r w:rsidR="00EA3A04" w:rsidRPr="00EA3A04">
        <w:rPr>
          <w:rFonts w:ascii="Times New Roman" w:hAnsi="Times New Roman" w:cs="Times New Roman"/>
          <w:sz w:val="24"/>
          <w:szCs w:val="24"/>
        </w:rPr>
        <w:t>кг. Лечился самостоятельно, к врачам не обращался. Пр</w:t>
      </w:r>
      <w:r>
        <w:rPr>
          <w:rFonts w:ascii="Times New Roman" w:hAnsi="Times New Roman" w:cs="Times New Roman"/>
          <w:sz w:val="24"/>
          <w:szCs w:val="24"/>
        </w:rPr>
        <w:t xml:space="preserve">и пальпации живота определяется </w:t>
      </w:r>
      <w:r w:rsidR="00EA3A04" w:rsidRPr="00EA3A04">
        <w:rPr>
          <w:rFonts w:ascii="Times New Roman" w:hAnsi="Times New Roman" w:cs="Times New Roman"/>
          <w:sz w:val="24"/>
          <w:szCs w:val="24"/>
        </w:rPr>
        <w:t>увеличение печени, поверхность ее бугристая. При рект</w:t>
      </w:r>
      <w:r>
        <w:rPr>
          <w:rFonts w:ascii="Times New Roman" w:hAnsi="Times New Roman" w:cs="Times New Roman"/>
          <w:sz w:val="24"/>
          <w:szCs w:val="24"/>
        </w:rPr>
        <w:t xml:space="preserve">альном исследовании на высоте 6 </w:t>
      </w:r>
      <w:r w:rsidR="00EA3A04" w:rsidRPr="00EA3A04">
        <w:rPr>
          <w:rFonts w:ascii="Times New Roman" w:hAnsi="Times New Roman" w:cs="Times New Roman"/>
          <w:sz w:val="24"/>
          <w:szCs w:val="24"/>
        </w:rPr>
        <w:t>см от ануса выявлена опухоль, занимающая ¾ окру</w:t>
      </w:r>
      <w:r>
        <w:rPr>
          <w:rFonts w:ascii="Times New Roman" w:hAnsi="Times New Roman" w:cs="Times New Roman"/>
          <w:sz w:val="24"/>
          <w:szCs w:val="24"/>
        </w:rPr>
        <w:t xml:space="preserve">жности прямой кишки, плотная, с </w:t>
      </w:r>
      <w:r w:rsidR="00EA3A04" w:rsidRPr="00EA3A04">
        <w:rPr>
          <w:rFonts w:ascii="Times New Roman" w:hAnsi="Times New Roman" w:cs="Times New Roman"/>
          <w:sz w:val="24"/>
          <w:szCs w:val="24"/>
        </w:rPr>
        <w:t>бугристой поверхностью, малоподвижная. На перчатке слизь и кровь.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Вопросы: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Предположительный диагноз?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Стадия процесса? Классифицируйте опухоль по TNM.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Дополнительные методы исследования.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Тактика лечения.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Профилактика.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Ответы к задаче: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1. Рак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ампулярного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отдела прямой кишки.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Т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 xml:space="preserve"> N1 M+.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lastRenderedPageBreak/>
        <w:t>3. Пальцевое исследование прямой кишки выяв</w:t>
      </w:r>
      <w:r w:rsidR="00377879">
        <w:rPr>
          <w:rFonts w:ascii="Times New Roman" w:hAnsi="Times New Roman" w:cs="Times New Roman"/>
          <w:sz w:val="24"/>
          <w:szCs w:val="24"/>
        </w:rPr>
        <w:t xml:space="preserve">ляет опухолевидное образование, </w:t>
      </w:r>
      <w:r w:rsidRPr="00EA3A04">
        <w:rPr>
          <w:rFonts w:ascii="Times New Roman" w:hAnsi="Times New Roman" w:cs="Times New Roman"/>
          <w:sz w:val="24"/>
          <w:szCs w:val="24"/>
        </w:rPr>
        <w:t xml:space="preserve">биопсии подтверждают диагноз.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</w:t>
      </w:r>
      <w:r w:rsidR="00377879">
        <w:rPr>
          <w:rFonts w:ascii="Times New Roman" w:hAnsi="Times New Roman" w:cs="Times New Roman"/>
          <w:sz w:val="24"/>
          <w:szCs w:val="24"/>
        </w:rPr>
        <w:t>рригоскопия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фиброколоноскопия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необходимы для исключения синхронных образований в ободочной кишке, УЗИ или КТ</w:t>
      </w:r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печени,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парааортальных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узлов и рентгенография органов грудной клетки для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исключения</w:t>
      </w:r>
      <w:r w:rsidR="00377879">
        <w:rPr>
          <w:rFonts w:ascii="Times New Roman" w:hAnsi="Times New Roman" w:cs="Times New Roman"/>
          <w:sz w:val="24"/>
          <w:szCs w:val="24"/>
        </w:rPr>
        <w:t>отдаленных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метастазов рака.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Паховые области тщательно 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пальпируются при нал</w:t>
      </w:r>
      <w:r w:rsidR="00377879">
        <w:rPr>
          <w:rFonts w:ascii="Times New Roman" w:hAnsi="Times New Roman" w:cs="Times New Roman"/>
          <w:sz w:val="24"/>
          <w:szCs w:val="24"/>
        </w:rPr>
        <w:t>ичии увеличенных узлов показана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пункция и цитология.</w:t>
      </w:r>
    </w:p>
    <w:p w:rsidR="00EA3A04" w:rsidRPr="00EA3A04" w:rsidRDefault="002C42F9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Радикальные операции</w:t>
      </w:r>
      <w:r w:rsidR="00EA3A04" w:rsidRPr="00EA3A04">
        <w:rPr>
          <w:rFonts w:ascii="Times New Roman" w:hAnsi="Times New Roman" w:cs="Times New Roman"/>
          <w:sz w:val="24"/>
          <w:szCs w:val="24"/>
        </w:rPr>
        <w:t xml:space="preserve"> (брюшно-промежностн</w:t>
      </w:r>
      <w:r w:rsidR="00377879">
        <w:rPr>
          <w:rFonts w:ascii="Times New Roman" w:hAnsi="Times New Roman" w:cs="Times New Roman"/>
          <w:sz w:val="24"/>
          <w:szCs w:val="24"/>
        </w:rPr>
        <w:t xml:space="preserve">ая экстирпация, брюшно-анальная </w:t>
      </w:r>
      <w:r w:rsidR="00EA3A04" w:rsidRPr="00EA3A04">
        <w:rPr>
          <w:rFonts w:ascii="Times New Roman" w:hAnsi="Times New Roman" w:cs="Times New Roman"/>
          <w:sz w:val="24"/>
          <w:szCs w:val="24"/>
        </w:rPr>
        <w:t>резекция о низведением вышележащих отделов обод</w:t>
      </w:r>
      <w:r w:rsidR="00377879">
        <w:rPr>
          <w:rFonts w:ascii="Times New Roman" w:hAnsi="Times New Roman" w:cs="Times New Roman"/>
          <w:sz w:val="24"/>
          <w:szCs w:val="24"/>
        </w:rPr>
        <w:t xml:space="preserve">очной кишки, передняя резекция, </w:t>
      </w:r>
      <w:r w:rsidR="00EA3A04" w:rsidRPr="00EA3A04">
        <w:rPr>
          <w:rFonts w:ascii="Times New Roman" w:hAnsi="Times New Roman" w:cs="Times New Roman"/>
          <w:sz w:val="24"/>
          <w:szCs w:val="24"/>
        </w:rPr>
        <w:t>операция Гартмана).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5. Своевременное обращение и лечение выявляемых </w:t>
      </w:r>
      <w:r w:rsidR="00377879">
        <w:rPr>
          <w:rFonts w:ascii="Times New Roman" w:hAnsi="Times New Roman" w:cs="Times New Roman"/>
          <w:sz w:val="24"/>
          <w:szCs w:val="24"/>
        </w:rPr>
        <w:t xml:space="preserve">опухолей прямой кишки на ранних </w:t>
      </w:r>
      <w:r w:rsidRPr="00EA3A04">
        <w:rPr>
          <w:rFonts w:ascii="Times New Roman" w:hAnsi="Times New Roman" w:cs="Times New Roman"/>
          <w:sz w:val="24"/>
          <w:szCs w:val="24"/>
        </w:rPr>
        <w:t xml:space="preserve">этапах. Профилактические осмотры. Обязательное исследование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rectum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>.</w:t>
      </w:r>
    </w:p>
    <w:p w:rsidR="00EA3A04" w:rsidRPr="00EA3A04" w:rsidRDefault="00377879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3. </w:t>
      </w:r>
      <w:r w:rsidR="00EA3A04" w:rsidRPr="00EA3A04">
        <w:rPr>
          <w:rFonts w:ascii="Times New Roman" w:hAnsi="Times New Roman" w:cs="Times New Roman"/>
          <w:sz w:val="24"/>
          <w:szCs w:val="24"/>
        </w:rPr>
        <w:t>Больная</w:t>
      </w:r>
      <w:proofErr w:type="gramStart"/>
      <w:r w:rsidR="00EA3A04" w:rsidRPr="00EA3A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, 53</w:t>
      </w:r>
      <w:r w:rsidR="00EA3A04" w:rsidRPr="00EA3A04">
        <w:rPr>
          <w:rFonts w:ascii="Times New Roman" w:hAnsi="Times New Roman" w:cs="Times New Roman"/>
          <w:sz w:val="24"/>
          <w:szCs w:val="24"/>
        </w:rPr>
        <w:t xml:space="preserve"> лет. Больна 2 года: беспокоят</w:t>
      </w:r>
      <w:r>
        <w:rPr>
          <w:rFonts w:ascii="Times New Roman" w:hAnsi="Times New Roman" w:cs="Times New Roman"/>
          <w:sz w:val="24"/>
          <w:szCs w:val="24"/>
        </w:rPr>
        <w:t xml:space="preserve"> запоры, частые ложные позывы к </w:t>
      </w:r>
      <w:r w:rsidR="00EA3A04" w:rsidRPr="00EA3A04">
        <w:rPr>
          <w:rFonts w:ascii="Times New Roman" w:hAnsi="Times New Roman" w:cs="Times New Roman"/>
          <w:sz w:val="24"/>
          <w:szCs w:val="24"/>
        </w:rPr>
        <w:t>дефекации,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A04" w:rsidRPr="00EA3A04">
        <w:rPr>
          <w:rFonts w:ascii="Times New Roman" w:hAnsi="Times New Roman" w:cs="Times New Roman"/>
          <w:sz w:val="24"/>
          <w:szCs w:val="24"/>
        </w:rPr>
        <w:t xml:space="preserve">чувство инородного тела в прямой кишке, </w:t>
      </w:r>
      <w:r>
        <w:rPr>
          <w:rFonts w:ascii="Times New Roman" w:hAnsi="Times New Roman" w:cs="Times New Roman"/>
          <w:sz w:val="24"/>
          <w:szCs w:val="24"/>
        </w:rPr>
        <w:t xml:space="preserve">кровянистые выделения из прямой </w:t>
      </w:r>
      <w:r w:rsidR="00EA3A04" w:rsidRPr="00EA3A04">
        <w:rPr>
          <w:rFonts w:ascii="Times New Roman" w:hAnsi="Times New Roman" w:cs="Times New Roman"/>
          <w:sz w:val="24"/>
          <w:szCs w:val="24"/>
        </w:rPr>
        <w:t>кишки; похудание, слабость. В медицинские учр</w:t>
      </w:r>
      <w:r>
        <w:rPr>
          <w:rFonts w:ascii="Times New Roman" w:hAnsi="Times New Roman" w:cs="Times New Roman"/>
          <w:sz w:val="24"/>
          <w:szCs w:val="24"/>
        </w:rPr>
        <w:t xml:space="preserve">еждения не обращалась. Во время </w:t>
      </w:r>
      <w:proofErr w:type="spellStart"/>
      <w:r w:rsidR="00EA3A04" w:rsidRPr="00EA3A04">
        <w:rPr>
          <w:rFonts w:ascii="Times New Roman" w:hAnsi="Times New Roman" w:cs="Times New Roman"/>
          <w:sz w:val="24"/>
          <w:szCs w:val="24"/>
        </w:rPr>
        <w:t>профосмотра</w:t>
      </w:r>
      <w:proofErr w:type="spellEnd"/>
      <w:r w:rsidR="00EA3A04" w:rsidRPr="00EA3A04">
        <w:rPr>
          <w:rFonts w:ascii="Times New Roman" w:hAnsi="Times New Roman" w:cs="Times New Roman"/>
          <w:sz w:val="24"/>
          <w:szCs w:val="24"/>
        </w:rPr>
        <w:t xml:space="preserve"> обследована ректально, после чего был</w:t>
      </w:r>
      <w:r>
        <w:rPr>
          <w:rFonts w:ascii="Times New Roman" w:hAnsi="Times New Roman" w:cs="Times New Roman"/>
          <w:sz w:val="24"/>
          <w:szCs w:val="24"/>
        </w:rPr>
        <w:t xml:space="preserve">а направлена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онкодиспансер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="00EA3A04" w:rsidRPr="00EA3A04">
        <w:rPr>
          <w:rFonts w:ascii="Times New Roman" w:hAnsi="Times New Roman" w:cs="Times New Roman"/>
          <w:sz w:val="24"/>
          <w:szCs w:val="24"/>
        </w:rPr>
        <w:t>прямой кишке на задней стенке на расстоянии 9 см</w:t>
      </w:r>
      <w:r>
        <w:rPr>
          <w:rFonts w:ascii="Times New Roman" w:hAnsi="Times New Roman" w:cs="Times New Roman"/>
          <w:sz w:val="24"/>
          <w:szCs w:val="24"/>
        </w:rPr>
        <w:t xml:space="preserve"> от ануса обнаружена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экзофитная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A04" w:rsidRPr="00EA3A04">
        <w:rPr>
          <w:rFonts w:ascii="Times New Roman" w:hAnsi="Times New Roman" w:cs="Times New Roman"/>
          <w:sz w:val="24"/>
          <w:szCs w:val="24"/>
        </w:rPr>
        <w:t>опухоль, плотная, ограниченно подвижная, заним</w:t>
      </w:r>
      <w:r>
        <w:rPr>
          <w:rFonts w:ascii="Times New Roman" w:hAnsi="Times New Roman" w:cs="Times New Roman"/>
          <w:sz w:val="24"/>
          <w:szCs w:val="24"/>
        </w:rPr>
        <w:t xml:space="preserve">ающая полуокружность кишки. При </w:t>
      </w:r>
      <w:proofErr w:type="spellStart"/>
      <w:r w:rsidR="00EA3A04" w:rsidRPr="00EA3A04">
        <w:rPr>
          <w:rFonts w:ascii="Times New Roman" w:hAnsi="Times New Roman" w:cs="Times New Roman"/>
          <w:sz w:val="24"/>
          <w:szCs w:val="24"/>
        </w:rPr>
        <w:t>лимфографии</w:t>
      </w:r>
      <w:proofErr w:type="spellEnd"/>
      <w:r w:rsidR="00EA3A04" w:rsidRPr="00EA3A04">
        <w:rPr>
          <w:rFonts w:ascii="Times New Roman" w:hAnsi="Times New Roman" w:cs="Times New Roman"/>
          <w:sz w:val="24"/>
          <w:szCs w:val="24"/>
        </w:rPr>
        <w:t xml:space="preserve"> выявлены дефекты наполнения в двух тазовых лимфоузлах.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Вопросы: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Предположительный диагноз?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Стадия процесса? Классифицируйте опухоль по TNM.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Дополнительные методы исследования.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Тактика лечения.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Профилактика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Ответы к задаче: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Рак средне-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ампулярного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отдела прямой кишки.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Т2N1M0.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3. Пальцевое исследование прямой кишки выявляет опухолевидное </w:t>
      </w:r>
      <w:r w:rsidR="00377879">
        <w:rPr>
          <w:rFonts w:ascii="Times New Roman" w:hAnsi="Times New Roman" w:cs="Times New Roman"/>
          <w:sz w:val="24"/>
          <w:szCs w:val="24"/>
        </w:rPr>
        <w:t xml:space="preserve">образование, </w:t>
      </w:r>
      <w:r w:rsidRPr="00EA3A04">
        <w:rPr>
          <w:rFonts w:ascii="Times New Roman" w:hAnsi="Times New Roman" w:cs="Times New Roman"/>
          <w:sz w:val="24"/>
          <w:szCs w:val="24"/>
        </w:rPr>
        <w:t xml:space="preserve">биопсии подтверждают диагноз.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</w:t>
      </w:r>
      <w:r w:rsidR="00377879">
        <w:rPr>
          <w:rFonts w:ascii="Times New Roman" w:hAnsi="Times New Roman" w:cs="Times New Roman"/>
          <w:sz w:val="24"/>
          <w:szCs w:val="24"/>
        </w:rPr>
        <w:t>рригоскопия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фиброколоноскопия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необходимы для исключения синхронных образовани</w:t>
      </w:r>
      <w:r w:rsidR="00377879">
        <w:rPr>
          <w:rFonts w:ascii="Times New Roman" w:hAnsi="Times New Roman" w:cs="Times New Roman"/>
          <w:sz w:val="24"/>
          <w:szCs w:val="24"/>
        </w:rPr>
        <w:t xml:space="preserve">й в ободочной кишке, УЗИ или КТ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печени,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парааортальных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узлов и рентгенография органов грудной клетки для исключени</w:t>
      </w:r>
      <w:r w:rsidR="00377879">
        <w:rPr>
          <w:rFonts w:ascii="Times New Roman" w:hAnsi="Times New Roman" w:cs="Times New Roman"/>
          <w:sz w:val="24"/>
          <w:szCs w:val="24"/>
        </w:rPr>
        <w:t xml:space="preserve">я отдаленных метастазов рака.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Паховые области тщательно 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пальпируются при нал</w:t>
      </w:r>
      <w:r w:rsidR="00377879">
        <w:rPr>
          <w:rFonts w:ascii="Times New Roman" w:hAnsi="Times New Roman" w:cs="Times New Roman"/>
          <w:sz w:val="24"/>
          <w:szCs w:val="24"/>
        </w:rPr>
        <w:t>ичии увеличенных узлов показана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пункция и цитология.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Радикальные операции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>рюшно-промежностн</w:t>
      </w:r>
      <w:r w:rsidR="00377879">
        <w:rPr>
          <w:rFonts w:ascii="Times New Roman" w:hAnsi="Times New Roman" w:cs="Times New Roman"/>
          <w:sz w:val="24"/>
          <w:szCs w:val="24"/>
        </w:rPr>
        <w:t xml:space="preserve">ая экстирпация, брюшно-анальная </w:t>
      </w:r>
      <w:r w:rsidRPr="00EA3A04">
        <w:rPr>
          <w:rFonts w:ascii="Times New Roman" w:hAnsi="Times New Roman" w:cs="Times New Roman"/>
          <w:sz w:val="24"/>
          <w:szCs w:val="24"/>
        </w:rPr>
        <w:t>резекция о низведением вышележащих отделов обод</w:t>
      </w:r>
      <w:r w:rsidR="00377879">
        <w:rPr>
          <w:rFonts w:ascii="Times New Roman" w:hAnsi="Times New Roman" w:cs="Times New Roman"/>
          <w:sz w:val="24"/>
          <w:szCs w:val="24"/>
        </w:rPr>
        <w:t xml:space="preserve">очной кишки, передняя резекция, </w:t>
      </w:r>
      <w:r w:rsidRPr="00EA3A04">
        <w:rPr>
          <w:rFonts w:ascii="Times New Roman" w:hAnsi="Times New Roman" w:cs="Times New Roman"/>
          <w:sz w:val="24"/>
          <w:szCs w:val="24"/>
        </w:rPr>
        <w:t>операция Гартмана).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5. Своевременное обращение и лечение выявляемых </w:t>
      </w:r>
      <w:r w:rsidR="00377879">
        <w:rPr>
          <w:rFonts w:ascii="Times New Roman" w:hAnsi="Times New Roman" w:cs="Times New Roman"/>
          <w:sz w:val="24"/>
          <w:szCs w:val="24"/>
        </w:rPr>
        <w:t xml:space="preserve">опухолей прямой кишки на ранних </w:t>
      </w:r>
      <w:r w:rsidRPr="00EA3A04">
        <w:rPr>
          <w:rFonts w:ascii="Times New Roman" w:hAnsi="Times New Roman" w:cs="Times New Roman"/>
          <w:sz w:val="24"/>
          <w:szCs w:val="24"/>
        </w:rPr>
        <w:t xml:space="preserve">этапах. Профилактические осмотры. Обязательное исследование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rectum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>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Задач</w:t>
      </w:r>
      <w:r w:rsidR="00377879">
        <w:rPr>
          <w:rFonts w:ascii="Times New Roman" w:hAnsi="Times New Roman" w:cs="Times New Roman"/>
          <w:sz w:val="24"/>
          <w:szCs w:val="24"/>
        </w:rPr>
        <w:t xml:space="preserve">а 4. </w:t>
      </w:r>
      <w:r w:rsidRPr="00EA3A04">
        <w:rPr>
          <w:rFonts w:ascii="Times New Roman" w:hAnsi="Times New Roman" w:cs="Times New Roman"/>
          <w:sz w:val="24"/>
          <w:szCs w:val="24"/>
        </w:rPr>
        <w:t xml:space="preserve">У больной </w:t>
      </w:r>
      <w:r w:rsidR="00377879">
        <w:rPr>
          <w:rFonts w:ascii="Times New Roman" w:hAnsi="Times New Roman" w:cs="Times New Roman"/>
          <w:sz w:val="24"/>
          <w:szCs w:val="24"/>
        </w:rPr>
        <w:t xml:space="preserve">М. </w:t>
      </w:r>
      <w:r w:rsidRPr="00EA3A04">
        <w:rPr>
          <w:rFonts w:ascii="Times New Roman" w:hAnsi="Times New Roman" w:cs="Times New Roman"/>
          <w:sz w:val="24"/>
          <w:szCs w:val="24"/>
        </w:rPr>
        <w:t xml:space="preserve">41 года с жалобами на наличие слизи </w:t>
      </w:r>
      <w:r w:rsidR="00377879">
        <w:rPr>
          <w:rFonts w:ascii="Times New Roman" w:hAnsi="Times New Roman" w:cs="Times New Roman"/>
          <w:sz w:val="24"/>
          <w:szCs w:val="24"/>
        </w:rPr>
        <w:t xml:space="preserve">и крови в кале при амбулаторном </w:t>
      </w:r>
      <w:r w:rsidRPr="00EA3A04">
        <w:rPr>
          <w:rFonts w:ascii="Times New Roman" w:hAnsi="Times New Roman" w:cs="Times New Roman"/>
          <w:sz w:val="24"/>
          <w:szCs w:val="24"/>
        </w:rPr>
        <w:t>исследовании обнаружен полип прямой кишки на</w:t>
      </w:r>
      <w:r w:rsidR="00377879">
        <w:rPr>
          <w:rFonts w:ascii="Times New Roman" w:hAnsi="Times New Roman" w:cs="Times New Roman"/>
          <w:sz w:val="24"/>
          <w:szCs w:val="24"/>
        </w:rPr>
        <w:t xml:space="preserve"> высоте 13 см. Была </w:t>
      </w:r>
      <w:r w:rsidR="00377879">
        <w:rPr>
          <w:rFonts w:ascii="Times New Roman" w:hAnsi="Times New Roman" w:cs="Times New Roman"/>
          <w:sz w:val="24"/>
          <w:szCs w:val="24"/>
        </w:rPr>
        <w:lastRenderedPageBreak/>
        <w:t xml:space="preserve">произведена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электроэксцизия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полипа. В удаленном препарате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г</w:t>
      </w:r>
      <w:r w:rsidR="00377879">
        <w:rPr>
          <w:rFonts w:ascii="Times New Roman" w:hAnsi="Times New Roman" w:cs="Times New Roman"/>
          <w:sz w:val="24"/>
          <w:szCs w:val="24"/>
        </w:rPr>
        <w:t>истологически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выявлены признаки </w:t>
      </w:r>
      <w:r w:rsidRPr="00EA3A04">
        <w:rPr>
          <w:rFonts w:ascii="Times New Roman" w:hAnsi="Times New Roman" w:cs="Times New Roman"/>
          <w:sz w:val="24"/>
          <w:szCs w:val="24"/>
        </w:rPr>
        <w:t>малигнизации.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Вопросы: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Диагноз?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Существует ли необходимость в хирургическом лечении?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Дополнительные методы исследования.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Тактика лечения.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Профилактика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Ответы к задаче: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1. Полип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ампулярного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отдела прямой кишки. Начальная стадия малигнизации.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2. Если после клинически полного удаления полипа 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патоморфолог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определяет раковые </w:t>
      </w:r>
      <w:r w:rsidRPr="00EA3A04">
        <w:rPr>
          <w:rFonts w:ascii="Times New Roman" w:hAnsi="Times New Roman" w:cs="Times New Roman"/>
          <w:sz w:val="24"/>
          <w:szCs w:val="24"/>
        </w:rPr>
        <w:t>клетки и комплексы в его основании, то эндоскопи</w:t>
      </w:r>
      <w:r w:rsidR="00377879">
        <w:rPr>
          <w:rFonts w:ascii="Times New Roman" w:hAnsi="Times New Roman" w:cs="Times New Roman"/>
          <w:sz w:val="24"/>
          <w:szCs w:val="24"/>
        </w:rPr>
        <w:t xml:space="preserve">ческого удаления недостаточно и </w:t>
      </w:r>
      <w:r w:rsidRPr="00EA3A04">
        <w:rPr>
          <w:rFonts w:ascii="Times New Roman" w:hAnsi="Times New Roman" w:cs="Times New Roman"/>
          <w:sz w:val="24"/>
          <w:szCs w:val="24"/>
        </w:rPr>
        <w:t xml:space="preserve">следует  ставить  вопрос  о  резекции  кишки.  </w:t>
      </w:r>
      <w:r w:rsidR="00377879">
        <w:rPr>
          <w:rFonts w:ascii="Times New Roman" w:hAnsi="Times New Roman" w:cs="Times New Roman"/>
          <w:sz w:val="24"/>
          <w:szCs w:val="24"/>
        </w:rPr>
        <w:t xml:space="preserve">Также  необходима  консультация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химиотерапевта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для решения вопроса о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небходимости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и схеме химиотерапии.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ирригоскопия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ф</w:t>
      </w:r>
      <w:r w:rsidR="00377879">
        <w:rPr>
          <w:rFonts w:ascii="Times New Roman" w:hAnsi="Times New Roman" w:cs="Times New Roman"/>
          <w:sz w:val="24"/>
          <w:szCs w:val="24"/>
        </w:rPr>
        <w:t>иброколоноскопия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необходимы для </w:t>
      </w:r>
      <w:r w:rsidRPr="00EA3A04">
        <w:rPr>
          <w:rFonts w:ascii="Times New Roman" w:hAnsi="Times New Roman" w:cs="Times New Roman"/>
          <w:sz w:val="24"/>
          <w:szCs w:val="24"/>
        </w:rPr>
        <w:t>исключения синхронных образований в обод</w:t>
      </w:r>
      <w:r w:rsidR="00377879">
        <w:rPr>
          <w:rFonts w:ascii="Times New Roman" w:hAnsi="Times New Roman" w:cs="Times New Roman"/>
          <w:sz w:val="24"/>
          <w:szCs w:val="24"/>
        </w:rPr>
        <w:t xml:space="preserve">очной кишке, УЗИ или КТ печени,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парааортальных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узлов и рентгенография органов грудной клетки для исключе</w:t>
      </w:r>
      <w:r w:rsidR="00377879">
        <w:rPr>
          <w:rFonts w:ascii="Times New Roman" w:hAnsi="Times New Roman" w:cs="Times New Roman"/>
          <w:sz w:val="24"/>
          <w:szCs w:val="24"/>
        </w:rPr>
        <w:t xml:space="preserve">ния отдаленных метастазов рака.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Паховые области тщательно 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пальпируются при нал</w:t>
      </w:r>
      <w:r w:rsidR="00377879">
        <w:rPr>
          <w:rFonts w:ascii="Times New Roman" w:hAnsi="Times New Roman" w:cs="Times New Roman"/>
          <w:sz w:val="24"/>
          <w:szCs w:val="24"/>
        </w:rPr>
        <w:t>ичии увеличенных узлов показана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пункция и цитология.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Радикальные операции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>рюшно-промежностн</w:t>
      </w:r>
      <w:r w:rsidR="00377879">
        <w:rPr>
          <w:rFonts w:ascii="Times New Roman" w:hAnsi="Times New Roman" w:cs="Times New Roman"/>
          <w:sz w:val="24"/>
          <w:szCs w:val="24"/>
        </w:rPr>
        <w:t xml:space="preserve">ая экстирпация, брюшно-анальная </w:t>
      </w:r>
      <w:r w:rsidRPr="00EA3A04">
        <w:rPr>
          <w:rFonts w:ascii="Times New Roman" w:hAnsi="Times New Roman" w:cs="Times New Roman"/>
          <w:sz w:val="24"/>
          <w:szCs w:val="24"/>
        </w:rPr>
        <w:t>резекция о низведением вышележащих отделов обод</w:t>
      </w:r>
      <w:r w:rsidR="00377879">
        <w:rPr>
          <w:rFonts w:ascii="Times New Roman" w:hAnsi="Times New Roman" w:cs="Times New Roman"/>
          <w:sz w:val="24"/>
          <w:szCs w:val="24"/>
        </w:rPr>
        <w:t xml:space="preserve">очной кишки, передняя резекция, </w:t>
      </w:r>
      <w:r w:rsidRPr="00EA3A04">
        <w:rPr>
          <w:rFonts w:ascii="Times New Roman" w:hAnsi="Times New Roman" w:cs="Times New Roman"/>
          <w:sz w:val="24"/>
          <w:szCs w:val="24"/>
        </w:rPr>
        <w:t>операция Гартмана).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5. Своевременное обращение и лечение выявляемых </w:t>
      </w:r>
      <w:r w:rsidR="00377879">
        <w:rPr>
          <w:rFonts w:ascii="Times New Roman" w:hAnsi="Times New Roman" w:cs="Times New Roman"/>
          <w:sz w:val="24"/>
          <w:szCs w:val="24"/>
        </w:rPr>
        <w:t xml:space="preserve">опухолей прямой кишки на ранних </w:t>
      </w:r>
      <w:r w:rsidRPr="00EA3A04">
        <w:rPr>
          <w:rFonts w:ascii="Times New Roman" w:hAnsi="Times New Roman" w:cs="Times New Roman"/>
          <w:sz w:val="24"/>
          <w:szCs w:val="24"/>
        </w:rPr>
        <w:t xml:space="preserve">этапах. Профилактические осмотры. Обязательное исследование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rectum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>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Задач</w:t>
      </w:r>
      <w:r w:rsidR="00377879">
        <w:rPr>
          <w:rFonts w:ascii="Times New Roman" w:hAnsi="Times New Roman" w:cs="Times New Roman"/>
          <w:sz w:val="24"/>
          <w:szCs w:val="24"/>
        </w:rPr>
        <w:t xml:space="preserve">а 5. </w:t>
      </w:r>
      <w:r w:rsidRPr="00EA3A04">
        <w:rPr>
          <w:rFonts w:ascii="Times New Roman" w:hAnsi="Times New Roman" w:cs="Times New Roman"/>
          <w:sz w:val="24"/>
          <w:szCs w:val="24"/>
        </w:rPr>
        <w:t>Больной</w:t>
      </w:r>
      <w:r w:rsidR="00377879">
        <w:rPr>
          <w:rFonts w:ascii="Times New Roman" w:hAnsi="Times New Roman" w:cs="Times New Roman"/>
          <w:sz w:val="24"/>
          <w:szCs w:val="24"/>
        </w:rPr>
        <w:t xml:space="preserve"> Н,  63</w:t>
      </w:r>
      <w:r w:rsidRPr="00EA3A04">
        <w:rPr>
          <w:rFonts w:ascii="Times New Roman" w:hAnsi="Times New Roman" w:cs="Times New Roman"/>
          <w:sz w:val="24"/>
          <w:szCs w:val="24"/>
        </w:rPr>
        <w:t xml:space="preserve"> лет. Беспокоят боли в области ануса, ус</w:t>
      </w:r>
      <w:r w:rsidR="00377879">
        <w:rPr>
          <w:rFonts w:ascii="Times New Roman" w:hAnsi="Times New Roman" w:cs="Times New Roman"/>
          <w:sz w:val="24"/>
          <w:szCs w:val="24"/>
        </w:rPr>
        <w:t xml:space="preserve">иливающиеся при акте дефекации, </w:t>
      </w:r>
      <w:r w:rsidRPr="00EA3A04">
        <w:rPr>
          <w:rFonts w:ascii="Times New Roman" w:hAnsi="Times New Roman" w:cs="Times New Roman"/>
          <w:sz w:val="24"/>
          <w:szCs w:val="24"/>
        </w:rPr>
        <w:t>задержка стула, постоянное выделение крови и слизи.</w:t>
      </w:r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7879">
        <w:rPr>
          <w:rFonts w:ascii="Times New Roman" w:hAnsi="Times New Roman" w:cs="Times New Roman"/>
          <w:sz w:val="24"/>
          <w:szCs w:val="24"/>
        </w:rPr>
        <w:t>Болен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3 месяца. При ректальном </w:t>
      </w:r>
      <w:r w:rsidRPr="00EA3A04">
        <w:rPr>
          <w:rFonts w:ascii="Times New Roman" w:hAnsi="Times New Roman" w:cs="Times New Roman"/>
          <w:sz w:val="24"/>
          <w:szCs w:val="24"/>
        </w:rPr>
        <w:t>исследовании выявлено резкое сужение анальн</w:t>
      </w:r>
      <w:r w:rsidR="00377879">
        <w:rPr>
          <w:rFonts w:ascii="Times New Roman" w:hAnsi="Times New Roman" w:cs="Times New Roman"/>
          <w:sz w:val="24"/>
          <w:szCs w:val="24"/>
        </w:rPr>
        <w:t xml:space="preserve">ого отверстия плотной бугристой </w:t>
      </w:r>
      <w:r w:rsidRPr="00EA3A04">
        <w:rPr>
          <w:rFonts w:ascii="Times New Roman" w:hAnsi="Times New Roman" w:cs="Times New Roman"/>
          <w:sz w:val="24"/>
          <w:szCs w:val="24"/>
        </w:rPr>
        <w:t>опухолью. В паховой области слева имеется узел плотн</w:t>
      </w:r>
      <w:r w:rsidR="00377879">
        <w:rPr>
          <w:rFonts w:ascii="Times New Roman" w:hAnsi="Times New Roman" w:cs="Times New Roman"/>
          <w:sz w:val="24"/>
          <w:szCs w:val="24"/>
        </w:rPr>
        <w:t xml:space="preserve">ой консистенции размерами 2 х 2 </w:t>
      </w:r>
      <w:r w:rsidRPr="00EA3A04">
        <w:rPr>
          <w:rFonts w:ascii="Times New Roman" w:hAnsi="Times New Roman" w:cs="Times New Roman"/>
          <w:sz w:val="24"/>
          <w:szCs w:val="24"/>
        </w:rPr>
        <w:t>см.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Вопросы: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1. Предположительный диагноз?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2. Стадия процесса? Классифицируйте опухоль по TNM.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Дополнительные методы исследования.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Тактика лечения.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5. Профилактика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Ответы к задаче: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1. Рак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промежнстного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отдела прямой кишки.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lastRenderedPageBreak/>
        <w:t>2.  Для  классифицирования  данной  опух</w:t>
      </w:r>
      <w:r w:rsidR="00377879">
        <w:rPr>
          <w:rFonts w:ascii="Times New Roman" w:hAnsi="Times New Roman" w:cs="Times New Roman"/>
          <w:sz w:val="24"/>
          <w:szCs w:val="24"/>
        </w:rPr>
        <w:t xml:space="preserve">оли  необходимы  дополнительные </w:t>
      </w:r>
      <w:r w:rsidRPr="00EA3A04">
        <w:rPr>
          <w:rFonts w:ascii="Times New Roman" w:hAnsi="Times New Roman" w:cs="Times New Roman"/>
          <w:sz w:val="24"/>
          <w:szCs w:val="24"/>
        </w:rPr>
        <w:t>исследования, чтобы заключиться о наличии или от</w:t>
      </w:r>
      <w:r w:rsidR="00377879">
        <w:rPr>
          <w:rFonts w:ascii="Times New Roman" w:hAnsi="Times New Roman" w:cs="Times New Roman"/>
          <w:sz w:val="24"/>
          <w:szCs w:val="24"/>
        </w:rPr>
        <w:t xml:space="preserve">сутствии 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отдалѐнных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метастазов. </w:t>
      </w:r>
      <w:r w:rsidRPr="00EA3A04">
        <w:rPr>
          <w:rFonts w:ascii="Times New Roman" w:hAnsi="Times New Roman" w:cs="Times New Roman"/>
          <w:sz w:val="24"/>
          <w:szCs w:val="24"/>
        </w:rPr>
        <w:t>Предположительно, опираясь не размер опухоли и наличие увеличенных регионарных</w:t>
      </w:r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лимфатических узлов - T3N2M0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3. Пальцевое исследование прямой кишки выяв</w:t>
      </w:r>
      <w:r w:rsidR="00377879">
        <w:rPr>
          <w:rFonts w:ascii="Times New Roman" w:hAnsi="Times New Roman" w:cs="Times New Roman"/>
          <w:sz w:val="24"/>
          <w:szCs w:val="24"/>
        </w:rPr>
        <w:t xml:space="preserve">ляет опухолевидное образование, </w:t>
      </w:r>
      <w:r w:rsidRPr="00EA3A04">
        <w:rPr>
          <w:rFonts w:ascii="Times New Roman" w:hAnsi="Times New Roman" w:cs="Times New Roman"/>
          <w:sz w:val="24"/>
          <w:szCs w:val="24"/>
        </w:rPr>
        <w:t xml:space="preserve">биопсии подтверждают диагноз.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и</w:t>
      </w:r>
      <w:r w:rsidR="00377879">
        <w:rPr>
          <w:rFonts w:ascii="Times New Roman" w:hAnsi="Times New Roman" w:cs="Times New Roman"/>
          <w:sz w:val="24"/>
          <w:szCs w:val="24"/>
        </w:rPr>
        <w:t>рригоскопия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77879">
        <w:rPr>
          <w:rFonts w:ascii="Times New Roman" w:hAnsi="Times New Roman" w:cs="Times New Roman"/>
          <w:sz w:val="24"/>
          <w:szCs w:val="24"/>
        </w:rPr>
        <w:t>фиброколоноскопия</w:t>
      </w:r>
      <w:proofErr w:type="spell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 xml:space="preserve">необходимы для исключения синхронных образований </w:t>
      </w:r>
      <w:r w:rsidR="00377879">
        <w:rPr>
          <w:rFonts w:ascii="Times New Roman" w:hAnsi="Times New Roman" w:cs="Times New Roman"/>
          <w:sz w:val="24"/>
          <w:szCs w:val="24"/>
        </w:rPr>
        <w:t xml:space="preserve">в ободочной кишке, УЗИ или КТ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печени,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парааортальных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узлов и рентгенография органо</w:t>
      </w:r>
      <w:r w:rsidR="00377879">
        <w:rPr>
          <w:rFonts w:ascii="Times New Roman" w:hAnsi="Times New Roman" w:cs="Times New Roman"/>
          <w:sz w:val="24"/>
          <w:szCs w:val="24"/>
        </w:rPr>
        <w:t xml:space="preserve">в грудной клетки для исключения отдаленных метастазов рака. </w:t>
      </w:r>
      <w:r w:rsidRPr="00EA3A04">
        <w:rPr>
          <w:rFonts w:ascii="Times New Roman" w:hAnsi="Times New Roman" w:cs="Times New Roman"/>
          <w:sz w:val="24"/>
          <w:szCs w:val="24"/>
        </w:rPr>
        <w:t xml:space="preserve">Паховые области тщательно 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пальпируются при нал</w:t>
      </w:r>
      <w:r w:rsidR="00377879">
        <w:rPr>
          <w:rFonts w:ascii="Times New Roman" w:hAnsi="Times New Roman" w:cs="Times New Roman"/>
          <w:sz w:val="24"/>
          <w:szCs w:val="24"/>
        </w:rPr>
        <w:t>ичии увеличенных узлов показана</w:t>
      </w:r>
      <w:proofErr w:type="gramEnd"/>
      <w:r w:rsidR="00377879">
        <w:rPr>
          <w:rFonts w:ascii="Times New Roman" w:hAnsi="Times New Roman" w:cs="Times New Roman"/>
          <w:sz w:val="24"/>
          <w:szCs w:val="24"/>
        </w:rPr>
        <w:t xml:space="preserve"> </w:t>
      </w:r>
      <w:r w:rsidRPr="00EA3A04">
        <w:rPr>
          <w:rFonts w:ascii="Times New Roman" w:hAnsi="Times New Roman" w:cs="Times New Roman"/>
          <w:sz w:val="24"/>
          <w:szCs w:val="24"/>
        </w:rPr>
        <w:t>пункция и цитология.</w:t>
      </w:r>
    </w:p>
    <w:p w:rsidR="00EA3A04" w:rsidRP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>4. Радикальные операции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A3A0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A3A04">
        <w:rPr>
          <w:rFonts w:ascii="Times New Roman" w:hAnsi="Times New Roman" w:cs="Times New Roman"/>
          <w:sz w:val="24"/>
          <w:szCs w:val="24"/>
        </w:rPr>
        <w:t>рюшно-промежностн</w:t>
      </w:r>
      <w:r w:rsidR="00377879">
        <w:rPr>
          <w:rFonts w:ascii="Times New Roman" w:hAnsi="Times New Roman" w:cs="Times New Roman"/>
          <w:sz w:val="24"/>
          <w:szCs w:val="24"/>
        </w:rPr>
        <w:t xml:space="preserve">ая экстирпация, брюшно-анальная </w:t>
      </w:r>
      <w:r w:rsidRPr="00EA3A04">
        <w:rPr>
          <w:rFonts w:ascii="Times New Roman" w:hAnsi="Times New Roman" w:cs="Times New Roman"/>
          <w:sz w:val="24"/>
          <w:szCs w:val="24"/>
        </w:rPr>
        <w:t>резекция о низведением вышележащих отделов обод</w:t>
      </w:r>
      <w:r w:rsidR="00377879">
        <w:rPr>
          <w:rFonts w:ascii="Times New Roman" w:hAnsi="Times New Roman" w:cs="Times New Roman"/>
          <w:sz w:val="24"/>
          <w:szCs w:val="24"/>
        </w:rPr>
        <w:t xml:space="preserve">очной кишки, передняя резекция, </w:t>
      </w:r>
      <w:r w:rsidRPr="00EA3A04">
        <w:rPr>
          <w:rFonts w:ascii="Times New Roman" w:hAnsi="Times New Roman" w:cs="Times New Roman"/>
          <w:sz w:val="24"/>
          <w:szCs w:val="24"/>
        </w:rPr>
        <w:t>операция Гартмана).</w:t>
      </w:r>
    </w:p>
    <w:p w:rsidR="00EA3A04" w:rsidRDefault="00EA3A04" w:rsidP="00377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A04">
        <w:rPr>
          <w:rFonts w:ascii="Times New Roman" w:hAnsi="Times New Roman" w:cs="Times New Roman"/>
          <w:sz w:val="24"/>
          <w:szCs w:val="24"/>
        </w:rPr>
        <w:t xml:space="preserve">5. Своевременное обращение и лечение выявляемых </w:t>
      </w:r>
      <w:r w:rsidR="00377879">
        <w:rPr>
          <w:rFonts w:ascii="Times New Roman" w:hAnsi="Times New Roman" w:cs="Times New Roman"/>
          <w:sz w:val="24"/>
          <w:szCs w:val="24"/>
        </w:rPr>
        <w:t xml:space="preserve">опухолей прямой кишки на ранних </w:t>
      </w:r>
      <w:r w:rsidRPr="00EA3A04">
        <w:rPr>
          <w:rFonts w:ascii="Times New Roman" w:hAnsi="Times New Roman" w:cs="Times New Roman"/>
          <w:sz w:val="24"/>
          <w:szCs w:val="24"/>
        </w:rPr>
        <w:t xml:space="preserve">этапах. Профилактические осмотры. Обязательное исследование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04">
        <w:rPr>
          <w:rFonts w:ascii="Times New Roman" w:hAnsi="Times New Roman" w:cs="Times New Roman"/>
          <w:sz w:val="24"/>
          <w:szCs w:val="24"/>
        </w:rPr>
        <w:t>rectum</w:t>
      </w:r>
      <w:proofErr w:type="spellEnd"/>
      <w:r w:rsidRPr="00EA3A04">
        <w:rPr>
          <w:rFonts w:ascii="Times New Roman" w:hAnsi="Times New Roman" w:cs="Times New Roman"/>
          <w:sz w:val="24"/>
          <w:szCs w:val="24"/>
        </w:rPr>
        <w:t>.</w:t>
      </w:r>
    </w:p>
    <w:p w:rsidR="00C50C3E" w:rsidRDefault="00C50C3E" w:rsidP="00C50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C3E">
        <w:rPr>
          <w:rFonts w:ascii="Times New Roman" w:hAnsi="Times New Roman" w:cs="Times New Roman"/>
          <w:b/>
          <w:sz w:val="24"/>
          <w:szCs w:val="24"/>
        </w:rPr>
        <w:t>Перечень контрольных вопросов для собеседования</w:t>
      </w:r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C3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Эндоскопические методы диагностики  заболеваний тонкой и толстой кишки.</w:t>
      </w:r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2.Методы подготовки толстой кишки к обследованию</w:t>
      </w:r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3.Метод эндоскопического удаления полипов</w:t>
      </w:r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4.Метод эндоскопического удаления доброкачественных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неэпителиальных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опухолей толстой кишки</w:t>
      </w:r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5.Метод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лечебной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эндовидеоскопии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колопроктологии</w:t>
      </w:r>
      <w:proofErr w:type="spellEnd"/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6.Техника 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колоноскопии</w:t>
      </w:r>
      <w:proofErr w:type="spellEnd"/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7.Диагностическая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видеоскопия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злокачественного рака кишечника</w:t>
      </w:r>
      <w:proofErr w:type="gramEnd"/>
    </w:p>
    <w:p w:rsid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8.Методы анестезиологии при диагностических исследованиях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колопроктологии</w:t>
      </w:r>
      <w:proofErr w:type="spellEnd"/>
    </w:p>
    <w:p w:rsidR="00C50C3E" w:rsidRPr="00C50C3E" w:rsidRDefault="00C50C3E" w:rsidP="00C50C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0C3E" w:rsidRPr="00C5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DBE"/>
    <w:multiLevelType w:val="multilevel"/>
    <w:tmpl w:val="BFF80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F681E"/>
    <w:multiLevelType w:val="multilevel"/>
    <w:tmpl w:val="42C02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22402"/>
    <w:multiLevelType w:val="multilevel"/>
    <w:tmpl w:val="20443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22F87"/>
    <w:multiLevelType w:val="multilevel"/>
    <w:tmpl w:val="EF5C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F23D1C"/>
    <w:multiLevelType w:val="multilevel"/>
    <w:tmpl w:val="3E768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414A8"/>
    <w:multiLevelType w:val="multilevel"/>
    <w:tmpl w:val="70CCA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450472"/>
    <w:multiLevelType w:val="multilevel"/>
    <w:tmpl w:val="87F44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C32F69"/>
    <w:multiLevelType w:val="multilevel"/>
    <w:tmpl w:val="1214D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725324"/>
    <w:multiLevelType w:val="multilevel"/>
    <w:tmpl w:val="A52AB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8D381C"/>
    <w:multiLevelType w:val="multilevel"/>
    <w:tmpl w:val="AE6A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866BEC"/>
    <w:multiLevelType w:val="multilevel"/>
    <w:tmpl w:val="0194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02314C"/>
    <w:multiLevelType w:val="multilevel"/>
    <w:tmpl w:val="B860C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7D319F"/>
    <w:multiLevelType w:val="multilevel"/>
    <w:tmpl w:val="B3F67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76902"/>
    <w:multiLevelType w:val="multilevel"/>
    <w:tmpl w:val="A3C8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43239"/>
    <w:multiLevelType w:val="multilevel"/>
    <w:tmpl w:val="EECCA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7D5CC7"/>
    <w:multiLevelType w:val="multilevel"/>
    <w:tmpl w:val="FE548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923F04"/>
    <w:multiLevelType w:val="multilevel"/>
    <w:tmpl w:val="9514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995F45"/>
    <w:multiLevelType w:val="multilevel"/>
    <w:tmpl w:val="593C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33E2B"/>
    <w:multiLevelType w:val="multilevel"/>
    <w:tmpl w:val="4DC29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9C7E14"/>
    <w:multiLevelType w:val="multilevel"/>
    <w:tmpl w:val="0E2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054A42"/>
    <w:multiLevelType w:val="multilevel"/>
    <w:tmpl w:val="EF2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0E7389"/>
    <w:multiLevelType w:val="multilevel"/>
    <w:tmpl w:val="1EDA1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F07185"/>
    <w:multiLevelType w:val="multilevel"/>
    <w:tmpl w:val="A26E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0"/>
  </w:num>
  <w:num w:numId="5">
    <w:abstractNumId w:val="22"/>
  </w:num>
  <w:num w:numId="6">
    <w:abstractNumId w:val="11"/>
  </w:num>
  <w:num w:numId="7">
    <w:abstractNumId w:val="7"/>
  </w:num>
  <w:num w:numId="8">
    <w:abstractNumId w:val="17"/>
  </w:num>
  <w:num w:numId="9">
    <w:abstractNumId w:val="16"/>
  </w:num>
  <w:num w:numId="10">
    <w:abstractNumId w:val="9"/>
  </w:num>
  <w:num w:numId="11">
    <w:abstractNumId w:val="15"/>
  </w:num>
  <w:num w:numId="12">
    <w:abstractNumId w:val="18"/>
  </w:num>
  <w:num w:numId="13">
    <w:abstractNumId w:val="2"/>
  </w:num>
  <w:num w:numId="14">
    <w:abstractNumId w:val="19"/>
  </w:num>
  <w:num w:numId="15">
    <w:abstractNumId w:val="20"/>
  </w:num>
  <w:num w:numId="16">
    <w:abstractNumId w:val="4"/>
  </w:num>
  <w:num w:numId="17">
    <w:abstractNumId w:val="6"/>
  </w:num>
  <w:num w:numId="18">
    <w:abstractNumId w:val="3"/>
  </w:num>
  <w:num w:numId="19">
    <w:abstractNumId w:val="5"/>
  </w:num>
  <w:num w:numId="20">
    <w:abstractNumId w:val="1"/>
  </w:num>
  <w:num w:numId="21">
    <w:abstractNumId w:val="8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F"/>
    <w:rsid w:val="000669B2"/>
    <w:rsid w:val="002C42F9"/>
    <w:rsid w:val="002F65D8"/>
    <w:rsid w:val="00377879"/>
    <w:rsid w:val="0041636F"/>
    <w:rsid w:val="00434078"/>
    <w:rsid w:val="00457EA1"/>
    <w:rsid w:val="004B705B"/>
    <w:rsid w:val="005C1865"/>
    <w:rsid w:val="006E018F"/>
    <w:rsid w:val="00770583"/>
    <w:rsid w:val="00803375"/>
    <w:rsid w:val="00811540"/>
    <w:rsid w:val="008242D5"/>
    <w:rsid w:val="008E3A68"/>
    <w:rsid w:val="00C50C3E"/>
    <w:rsid w:val="00D34C5C"/>
    <w:rsid w:val="00DD288B"/>
    <w:rsid w:val="00E36607"/>
    <w:rsid w:val="00EA3A04"/>
    <w:rsid w:val="00F550FC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0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0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96067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4366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4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034908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3056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88583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31562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4404178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33206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061826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76308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1978005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8814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42152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56784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74756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96703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359937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9742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0442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4998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03481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32433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55799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8086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27987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83924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2151825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26173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75290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621910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50982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55733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43318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85714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4838673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127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41500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15112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98823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0861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324817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5163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115659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7195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64047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2645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2078538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322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90513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21281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29249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3593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83327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53987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0671315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81006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12985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31077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100796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149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22176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767442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728261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44247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57301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649660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976482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28996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93703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65955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967275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3017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45566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55430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909060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02862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5122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66864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5150196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06226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744145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46085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76675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26903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4561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0941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92933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029194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085107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988534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8142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5401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65816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76927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2020-10-26T06:49:00Z</dcterms:created>
  <dcterms:modified xsi:type="dcterms:W3CDTF">2021-04-29T05:06:00Z</dcterms:modified>
</cp:coreProperties>
</file>