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4324" w14:textId="77777777" w:rsidR="00470308" w:rsidRPr="00FF4B05" w:rsidRDefault="00470308" w:rsidP="00FF4B05">
      <w:pPr>
        <w:pStyle w:val="3"/>
        <w:jc w:val="center"/>
      </w:pPr>
      <w:r w:rsidRPr="00FF4B05">
        <w:t>Карточка вакансии</w:t>
      </w:r>
    </w:p>
    <w:p w14:paraId="244D535F" w14:textId="77777777" w:rsidR="00470308" w:rsidRPr="009508CD" w:rsidRDefault="00470308" w:rsidP="00470308"/>
    <w:p w14:paraId="45843961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</w:p>
    <w:p w14:paraId="7C9A1E38" w14:textId="6303AE62" w:rsidR="00470308" w:rsidRPr="009508CD" w:rsidRDefault="001161A0" w:rsidP="00470308">
      <w:pPr>
        <w:spacing w:before="100" w:beforeAutospacing="1" w:after="100" w:afterAutospacing="1"/>
        <w:ind w:left="720"/>
      </w:pPr>
      <w:r w:rsidRPr="005D3F5D">
        <w:t>Старший</w:t>
      </w:r>
      <w:r w:rsidR="004156EF" w:rsidRPr="005D3F5D">
        <w:t xml:space="preserve"> </w:t>
      </w:r>
      <w:r w:rsidR="002E4991" w:rsidRPr="005D3F5D">
        <w:t>н</w:t>
      </w:r>
      <w:r w:rsidR="00470308" w:rsidRPr="005D3F5D">
        <w:t>аучный сотрудник</w:t>
      </w:r>
      <w:r w:rsidR="006635E6" w:rsidRPr="005D3F5D">
        <w:t>, кандидат наук</w:t>
      </w:r>
    </w:p>
    <w:p w14:paraId="3F863E55" w14:textId="77777777" w:rsidR="00470308" w:rsidRPr="007B03E8" w:rsidRDefault="00470308" w:rsidP="00055C83">
      <w:pPr>
        <w:spacing w:before="100" w:beforeAutospacing="1" w:after="100" w:afterAutospacing="1"/>
        <w:ind w:left="720"/>
        <w:rPr>
          <w:b/>
          <w:i/>
        </w:rPr>
      </w:pPr>
      <w:r w:rsidRPr="007B03E8">
        <w:rPr>
          <w:b/>
          <w:i/>
        </w:rPr>
        <w:t>Наименование:</w:t>
      </w:r>
    </w:p>
    <w:p w14:paraId="1C12239D" w14:textId="77777777" w:rsidR="00470308" w:rsidRPr="007B03E8" w:rsidRDefault="001161A0" w:rsidP="004156EF">
      <w:pPr>
        <w:spacing w:before="100" w:beforeAutospacing="1" w:after="100" w:afterAutospacing="1"/>
        <w:ind w:left="720"/>
        <w:jc w:val="both"/>
      </w:pPr>
      <w:r w:rsidRPr="002E4991">
        <w:t>Старший</w:t>
      </w:r>
      <w:r w:rsidR="004156EF" w:rsidRPr="002E4991">
        <w:t xml:space="preserve"> </w:t>
      </w:r>
      <w:r w:rsidR="002E4991">
        <w:t>н</w:t>
      </w:r>
      <w:r w:rsidR="00470308" w:rsidRPr="002E4991">
        <w:t xml:space="preserve">аучный сотрудник </w:t>
      </w:r>
      <w:r w:rsidR="004156EF" w:rsidRPr="002E4991">
        <w:rPr>
          <w:bCs/>
        </w:rPr>
        <w:t xml:space="preserve">Отдела молекулярной электроники </w:t>
      </w:r>
      <w:r w:rsidR="004156EF" w:rsidRPr="002E4991">
        <w:rPr>
          <w:color w:val="262D2F"/>
        </w:rPr>
        <w:t xml:space="preserve">ФИЦ КНЦ </w:t>
      </w:r>
      <w:r w:rsidR="009B35F9" w:rsidRPr="002E4991">
        <w:rPr>
          <w:color w:val="262D2F"/>
        </w:rPr>
        <w:t>СО</w:t>
      </w:r>
      <w:r w:rsidR="009B35F9" w:rsidRPr="007B03E8">
        <w:rPr>
          <w:color w:val="262D2F"/>
        </w:rPr>
        <w:t xml:space="preserve"> РАН</w:t>
      </w:r>
    </w:p>
    <w:p w14:paraId="7EED049D" w14:textId="77777777" w:rsidR="00470308" w:rsidRPr="007B03E8" w:rsidRDefault="00470308" w:rsidP="00055C83">
      <w:pPr>
        <w:spacing w:before="100" w:beforeAutospacing="1" w:after="100" w:afterAutospacing="1"/>
        <w:ind w:left="720"/>
        <w:rPr>
          <w:b/>
          <w:i/>
        </w:rPr>
      </w:pPr>
      <w:r w:rsidRPr="007B03E8">
        <w:rPr>
          <w:b/>
          <w:i/>
        </w:rPr>
        <w:t>Отрасль науки:</w:t>
      </w:r>
    </w:p>
    <w:p w14:paraId="65D6FF48" w14:textId="0BCCA0BE" w:rsidR="00470308" w:rsidRPr="009508CD" w:rsidRDefault="00900DEF" w:rsidP="00470308">
      <w:pPr>
        <w:spacing w:before="100" w:beforeAutospacing="1" w:after="100" w:afterAutospacing="1"/>
        <w:ind w:left="720"/>
      </w:pPr>
      <w:r>
        <w:t>Биомедицинская инженерия</w:t>
      </w:r>
    </w:p>
    <w:p w14:paraId="040C5DED" w14:textId="46238211" w:rsidR="005707C0" w:rsidRPr="007B03E8" w:rsidRDefault="00D31578" w:rsidP="00055C83">
      <w:pPr>
        <w:spacing w:before="100" w:beforeAutospacing="1" w:after="100" w:afterAutospacing="1"/>
        <w:ind w:left="720"/>
        <w:rPr>
          <w:b/>
          <w:i/>
        </w:rPr>
      </w:pPr>
      <w:r>
        <w:rPr>
          <w:b/>
          <w:i/>
        </w:rPr>
        <w:t>Деятельность</w:t>
      </w:r>
      <w:r w:rsidR="00470308" w:rsidRPr="007B03E8">
        <w:rPr>
          <w:b/>
          <w:i/>
        </w:rPr>
        <w:t>:</w:t>
      </w:r>
    </w:p>
    <w:p w14:paraId="4CE19C66" w14:textId="4DA2481F" w:rsidR="00D43C23" w:rsidRPr="0016244D" w:rsidRDefault="00900DEF" w:rsidP="00A53750">
      <w:pPr>
        <w:ind w:left="720"/>
        <w:jc w:val="both"/>
        <w:rPr>
          <w:color w:val="022835"/>
        </w:rPr>
      </w:pPr>
      <w:r w:rsidRPr="0016244D">
        <w:rPr>
          <w:color w:val="022835"/>
        </w:rPr>
        <w:t>Научные исследования в области получения и применения  биологически и физически многофункциональных наноструктур медицинского назначения</w:t>
      </w:r>
      <w:r w:rsidR="00A53750">
        <w:rPr>
          <w:color w:val="022835"/>
        </w:rPr>
        <w:t>, в том числе:</w:t>
      </w:r>
      <w:r w:rsidR="0017085C">
        <w:rPr>
          <w:color w:val="022835"/>
        </w:rPr>
        <w:t xml:space="preserve"> (</w:t>
      </w:r>
      <w:r w:rsidR="00A53750">
        <w:rPr>
          <w:color w:val="022835"/>
        </w:rPr>
        <w:t>1</w:t>
      </w:r>
      <w:r w:rsidR="0017085C">
        <w:rPr>
          <w:color w:val="022835"/>
        </w:rPr>
        <w:t>)</w:t>
      </w:r>
      <w:r w:rsidR="00A53750">
        <w:rPr>
          <w:color w:val="022835"/>
        </w:rPr>
        <w:t xml:space="preserve"> Р</w:t>
      </w:r>
      <w:r w:rsidR="00D43C23" w:rsidRPr="0016244D">
        <w:rPr>
          <w:color w:val="022835"/>
        </w:rPr>
        <w:t xml:space="preserve">азработка технологий, получение и исследование экспериментальных образцов многофункциональных гетерогенных наноструктур на основе наночастиц магнитных материалов, благородных металлов и биологически инертных оболочек </w:t>
      </w:r>
      <w:proofErr w:type="spellStart"/>
      <w:r w:rsidR="00D43C23" w:rsidRPr="0016244D">
        <w:rPr>
          <w:color w:val="022835"/>
        </w:rPr>
        <w:t>функционализированных</w:t>
      </w:r>
      <w:proofErr w:type="spellEnd"/>
      <w:r w:rsidR="00D43C23" w:rsidRPr="0016244D">
        <w:rPr>
          <w:color w:val="022835"/>
        </w:rPr>
        <w:t xml:space="preserve"> ДНК-</w:t>
      </w:r>
      <w:proofErr w:type="spellStart"/>
      <w:r w:rsidR="00D43C23" w:rsidRPr="0016244D">
        <w:rPr>
          <w:color w:val="022835"/>
        </w:rPr>
        <w:t>аптамерами</w:t>
      </w:r>
      <w:proofErr w:type="spellEnd"/>
      <w:r w:rsidR="00D43C23" w:rsidRPr="0016244D">
        <w:rPr>
          <w:color w:val="022835"/>
        </w:rPr>
        <w:t xml:space="preserve"> высокоспецифичных и </w:t>
      </w:r>
      <w:proofErr w:type="spellStart"/>
      <w:r w:rsidR="00D43C23" w:rsidRPr="0016244D">
        <w:rPr>
          <w:color w:val="022835"/>
        </w:rPr>
        <w:t>высокоаффинных</w:t>
      </w:r>
      <w:proofErr w:type="spellEnd"/>
      <w:r w:rsidR="00D43C23" w:rsidRPr="0016244D">
        <w:rPr>
          <w:color w:val="022835"/>
        </w:rPr>
        <w:t xml:space="preserve"> к целевым белкам злокачественных новообразований и возбудителей бактериальных и вирусных инфекций</w:t>
      </w:r>
      <w:r w:rsidR="0017085C">
        <w:rPr>
          <w:color w:val="022835"/>
        </w:rPr>
        <w:t>; (</w:t>
      </w:r>
      <w:r w:rsidR="00A53750">
        <w:rPr>
          <w:color w:val="022835"/>
        </w:rPr>
        <w:t>2</w:t>
      </w:r>
      <w:r w:rsidR="0017085C">
        <w:rPr>
          <w:color w:val="022835"/>
        </w:rPr>
        <w:t>)</w:t>
      </w:r>
      <w:r w:rsidR="00A53750">
        <w:rPr>
          <w:color w:val="022835"/>
        </w:rPr>
        <w:t> </w:t>
      </w:r>
      <w:r w:rsidR="00D43C23" w:rsidRPr="0016244D">
        <w:rPr>
          <w:color w:val="022835"/>
        </w:rPr>
        <w:t xml:space="preserve">Разработка физическо-технических решений, экспериментальных образцов </w:t>
      </w:r>
      <w:proofErr w:type="spellStart"/>
      <w:r w:rsidR="00D43C23" w:rsidRPr="0016244D">
        <w:rPr>
          <w:color w:val="022835"/>
        </w:rPr>
        <w:t>био</w:t>
      </w:r>
      <w:proofErr w:type="spellEnd"/>
      <w:r w:rsidR="00D43C23" w:rsidRPr="0016244D">
        <w:rPr>
          <w:color w:val="022835"/>
        </w:rPr>
        <w:t>-нано и микро устройств и аппаратно-программных средств, предназначенных для: (</w:t>
      </w:r>
      <w:r w:rsidR="0017085C">
        <w:rPr>
          <w:color w:val="022835"/>
        </w:rPr>
        <w:t>2.</w:t>
      </w:r>
      <w:r w:rsidR="00D43C23" w:rsidRPr="0016244D">
        <w:rPr>
          <w:color w:val="022835"/>
        </w:rPr>
        <w:t xml:space="preserve">1) диагностики </w:t>
      </w:r>
      <w:proofErr w:type="spellStart"/>
      <w:r w:rsidR="00D43C23" w:rsidRPr="0016244D">
        <w:rPr>
          <w:color w:val="022835"/>
        </w:rPr>
        <w:t>биоаналитов</w:t>
      </w:r>
      <w:proofErr w:type="spellEnd"/>
      <w:r w:rsidR="00D43C23" w:rsidRPr="0016244D">
        <w:rPr>
          <w:color w:val="022835"/>
        </w:rPr>
        <w:t xml:space="preserve"> в жидких средах; (</w:t>
      </w:r>
      <w:r w:rsidR="0017085C">
        <w:rPr>
          <w:color w:val="022835"/>
        </w:rPr>
        <w:t>2.</w:t>
      </w:r>
      <w:r w:rsidR="00D43C23" w:rsidRPr="0016244D">
        <w:rPr>
          <w:color w:val="022835"/>
        </w:rPr>
        <w:t xml:space="preserve">2) дистанционно-управляемой электромагнитными полями и адресной молекулярно-клеточной терапии и микрохирургии. </w:t>
      </w:r>
    </w:p>
    <w:p w14:paraId="607D959D" w14:textId="77777777" w:rsidR="00D43C23" w:rsidRDefault="00D43C23" w:rsidP="00D31578">
      <w:pPr>
        <w:spacing w:after="240"/>
        <w:ind w:left="714"/>
        <w:rPr>
          <w:b/>
          <w:i/>
        </w:rPr>
      </w:pPr>
    </w:p>
    <w:p w14:paraId="0254F12A" w14:textId="77777777" w:rsidR="00D31578" w:rsidRPr="00302C33" w:rsidRDefault="00D31578" w:rsidP="00D31578">
      <w:pPr>
        <w:spacing w:after="240"/>
        <w:ind w:left="714"/>
        <w:rPr>
          <w:b/>
          <w:i/>
        </w:rPr>
      </w:pPr>
      <w:r w:rsidRPr="00302C33">
        <w:rPr>
          <w:b/>
          <w:i/>
        </w:rPr>
        <w:t>Трудовая функция:</w:t>
      </w:r>
    </w:p>
    <w:p w14:paraId="3A75FA89" w14:textId="398A249D" w:rsidR="00D43C23" w:rsidRDefault="00900DEF" w:rsidP="00900DEF">
      <w:pPr>
        <w:spacing w:before="100" w:beforeAutospacing="1" w:after="100" w:afterAutospacing="1"/>
        <w:ind w:left="720"/>
        <w:jc w:val="both"/>
        <w:rPr>
          <w:color w:val="022835"/>
        </w:rPr>
      </w:pPr>
      <w:r>
        <w:rPr>
          <w:color w:val="022835"/>
        </w:rPr>
        <w:t xml:space="preserve">Разработка, руководство и/или участие в проектах </w:t>
      </w:r>
      <w:r w:rsidRPr="0016244D">
        <w:rPr>
          <w:color w:val="022835"/>
        </w:rPr>
        <w:t xml:space="preserve">фундаментальных и </w:t>
      </w:r>
      <w:r w:rsidR="00D43C23">
        <w:rPr>
          <w:color w:val="022835"/>
        </w:rPr>
        <w:t xml:space="preserve">поисковых </w:t>
      </w:r>
      <w:r w:rsidRPr="0016244D">
        <w:rPr>
          <w:color w:val="022835"/>
        </w:rPr>
        <w:t xml:space="preserve">исследований, </w:t>
      </w:r>
      <w:r w:rsidR="00D43C23">
        <w:rPr>
          <w:color w:val="022835"/>
        </w:rPr>
        <w:t xml:space="preserve">подготовка научных публикаций, защита авторских прав на </w:t>
      </w:r>
      <w:r w:rsidR="00A53750">
        <w:rPr>
          <w:color w:val="022835"/>
        </w:rPr>
        <w:t xml:space="preserve">результаты интеллектуальной деятельности (далее – </w:t>
      </w:r>
      <w:r w:rsidR="00D43C23">
        <w:rPr>
          <w:color w:val="022835"/>
        </w:rPr>
        <w:t>РИД</w:t>
      </w:r>
      <w:r w:rsidR="00A53750">
        <w:rPr>
          <w:color w:val="022835"/>
        </w:rPr>
        <w:t>)</w:t>
      </w:r>
      <w:r w:rsidR="00D43C23">
        <w:rPr>
          <w:color w:val="022835"/>
        </w:rPr>
        <w:t xml:space="preserve"> и формирование условий их коммерциализации и научно-технической поддержки внедрения в производство. </w:t>
      </w:r>
    </w:p>
    <w:p w14:paraId="1D83DB69" w14:textId="77777777" w:rsidR="00D31578" w:rsidRPr="00302C33" w:rsidRDefault="00D31578" w:rsidP="00D31578">
      <w:pPr>
        <w:spacing w:after="256" w:line="259" w:lineRule="auto"/>
        <w:ind w:left="718"/>
      </w:pPr>
      <w:r w:rsidRPr="00302C33">
        <w:rPr>
          <w:b/>
          <w:i/>
        </w:rPr>
        <w:t xml:space="preserve">Трудовые действия: </w:t>
      </w:r>
    </w:p>
    <w:p w14:paraId="64EABBB0" w14:textId="329A6C82" w:rsidR="00D31578" w:rsidRDefault="00D31578" w:rsidP="00D31578">
      <w:pPr>
        <w:spacing w:line="250" w:lineRule="auto"/>
        <w:ind w:left="760" w:right="3"/>
        <w:jc w:val="both"/>
      </w:pPr>
      <w:r w:rsidRPr="00302C33">
        <w:t xml:space="preserve">- </w:t>
      </w:r>
      <w:r>
        <w:t>Формулировать цели и задачи исследований.</w:t>
      </w:r>
    </w:p>
    <w:p w14:paraId="2A9C706C" w14:textId="5CA86AE8" w:rsidR="002053EA" w:rsidRDefault="002053EA" w:rsidP="00D31578">
      <w:pPr>
        <w:spacing w:line="250" w:lineRule="auto"/>
        <w:ind w:left="760" w:right="3"/>
        <w:jc w:val="both"/>
      </w:pPr>
      <w:r>
        <w:t>-</w:t>
      </w:r>
      <w:r w:rsidR="008F798E">
        <w:t> </w:t>
      </w:r>
      <w:r>
        <w:t xml:space="preserve">Осуществлять поиск партнёров, </w:t>
      </w:r>
      <w:r w:rsidR="008F798E">
        <w:t xml:space="preserve">привлечение материально-финансовых ресурсов и формирование трудовых коллективов, </w:t>
      </w:r>
      <w:r>
        <w:t xml:space="preserve">необходимых для реализации </w:t>
      </w:r>
      <w:r w:rsidR="008F798E">
        <w:t xml:space="preserve">проектов </w:t>
      </w:r>
      <w:r>
        <w:t xml:space="preserve">междисциплинарных исследований и внедрения </w:t>
      </w:r>
      <w:r w:rsidR="008F798E">
        <w:t xml:space="preserve">РИД </w:t>
      </w:r>
      <w:r>
        <w:t>в реальный сектор экономики.</w:t>
      </w:r>
    </w:p>
    <w:p w14:paraId="6684FB95" w14:textId="5C5DFC5F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 xml:space="preserve">- </w:t>
      </w:r>
      <w:r w:rsidRPr="00B91F5E">
        <w:rPr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14:paraId="16B480AD" w14:textId="5295D554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>-</w:t>
      </w:r>
      <w:r w:rsidRPr="00B91F5E">
        <w:t xml:space="preserve"> </w:t>
      </w:r>
      <w:r w:rsidRPr="00B91F5E">
        <w:rPr>
          <w:lang w:val="x-none"/>
        </w:rPr>
        <w:t xml:space="preserve">Проводить исследования, </w:t>
      </w:r>
      <w:r w:rsidRPr="00B91F5E">
        <w:t>решать вычислительные и экспериментальные задачи</w:t>
      </w:r>
      <w:r w:rsidRPr="00B91F5E">
        <w:rPr>
          <w:lang w:val="x-none"/>
        </w:rPr>
        <w:t>.</w:t>
      </w:r>
    </w:p>
    <w:p w14:paraId="25B91A1B" w14:textId="5925E0DD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>-</w:t>
      </w:r>
      <w:r w:rsidRPr="00B91F5E">
        <w:t xml:space="preserve"> </w:t>
      </w:r>
      <w:r w:rsidRPr="00B91F5E">
        <w:rPr>
          <w:lang w:val="x-none"/>
        </w:rPr>
        <w:t>Описывать исследования</w:t>
      </w:r>
      <w:r w:rsidRPr="00B91F5E">
        <w:t xml:space="preserve"> и вычисления.</w:t>
      </w:r>
    </w:p>
    <w:p w14:paraId="492B4C8F" w14:textId="77777777" w:rsidR="00D31578" w:rsidRPr="00B91F5E" w:rsidRDefault="00D31578" w:rsidP="00D31578">
      <w:pPr>
        <w:spacing w:line="250" w:lineRule="auto"/>
        <w:ind w:left="760" w:right="3"/>
        <w:rPr>
          <w:lang w:val="x-none"/>
        </w:rPr>
      </w:pPr>
      <w:r w:rsidRPr="00B91F5E">
        <w:t xml:space="preserve">- </w:t>
      </w:r>
      <w:r w:rsidRPr="00B91F5E">
        <w:rPr>
          <w:lang w:val="x-none"/>
        </w:rPr>
        <w:t xml:space="preserve">Формулировать выводы и основные результаты исследований, </w:t>
      </w:r>
      <w:r w:rsidRPr="00B91F5E">
        <w:t>вычислений</w:t>
      </w:r>
      <w:r w:rsidRPr="00B91F5E">
        <w:rPr>
          <w:lang w:val="x-none"/>
        </w:rPr>
        <w:t>.</w:t>
      </w:r>
    </w:p>
    <w:p w14:paraId="1D24E01F" w14:textId="77777777" w:rsidR="00D31578" w:rsidRPr="00B91F5E" w:rsidRDefault="00D31578" w:rsidP="00D31578">
      <w:pPr>
        <w:spacing w:line="250" w:lineRule="auto"/>
        <w:ind w:left="760" w:right="3"/>
        <w:rPr>
          <w:lang w:val="x-none"/>
        </w:rPr>
      </w:pPr>
      <w:r w:rsidRPr="00B91F5E">
        <w:t xml:space="preserve">- </w:t>
      </w:r>
      <w:r w:rsidRPr="00B91F5E">
        <w:rPr>
          <w:lang w:val="x-none"/>
        </w:rPr>
        <w:t>Обобщ</w:t>
      </w:r>
      <w:r w:rsidRPr="00B91F5E">
        <w:t>ать</w:t>
      </w:r>
      <w:r w:rsidRPr="00B91F5E">
        <w:rPr>
          <w:lang w:val="x-none"/>
        </w:rPr>
        <w:t xml:space="preserve"> полученн</w:t>
      </w:r>
      <w:r w:rsidRPr="00B91F5E">
        <w:t>ые</w:t>
      </w:r>
      <w:r w:rsidRPr="00B91F5E">
        <w:rPr>
          <w:lang w:val="x-none"/>
        </w:rPr>
        <w:t xml:space="preserve"> результат</w:t>
      </w:r>
      <w:r w:rsidRPr="00B91F5E">
        <w:t>ы</w:t>
      </w:r>
      <w:r w:rsidRPr="00B91F5E">
        <w:rPr>
          <w:lang w:val="x-none"/>
        </w:rPr>
        <w:t xml:space="preserve"> в виде публикаций. </w:t>
      </w:r>
    </w:p>
    <w:p w14:paraId="4FCEF3A2" w14:textId="77777777" w:rsidR="008F798E" w:rsidRDefault="00D31578" w:rsidP="008F798E">
      <w:pPr>
        <w:spacing w:line="250" w:lineRule="auto"/>
        <w:ind w:left="760" w:right="3"/>
      </w:pPr>
      <w:r w:rsidRPr="00B91F5E">
        <w:lastRenderedPageBreak/>
        <w:t>- Участвовать в научных конференциях и семинарах</w:t>
      </w:r>
      <w:r w:rsidRPr="00302C33">
        <w:t>.</w:t>
      </w:r>
    </w:p>
    <w:p w14:paraId="52FB05BF" w14:textId="77777777" w:rsidR="008F798E" w:rsidRDefault="008F798E" w:rsidP="008F798E">
      <w:pPr>
        <w:spacing w:line="250" w:lineRule="auto"/>
        <w:ind w:left="760" w:right="3"/>
        <w:rPr>
          <w:color w:val="022835"/>
        </w:rPr>
      </w:pPr>
      <w:r>
        <w:t xml:space="preserve">- Осуществлять </w:t>
      </w:r>
      <w:r>
        <w:rPr>
          <w:color w:val="022835"/>
        </w:rPr>
        <w:t>защиту авторских прав на РИД.</w:t>
      </w:r>
    </w:p>
    <w:p w14:paraId="4C031CDC" w14:textId="51727D76" w:rsidR="00D31578" w:rsidRDefault="008F798E" w:rsidP="008F798E">
      <w:pPr>
        <w:spacing w:line="250" w:lineRule="auto"/>
        <w:ind w:left="760" w:right="3"/>
        <w:rPr>
          <w:color w:val="022835"/>
        </w:rPr>
      </w:pPr>
      <w:r>
        <w:rPr>
          <w:color w:val="022835"/>
        </w:rPr>
        <w:t>- Формировать условия коммерциализации РИД и научно-технической поддержки их внедрения в реальный сектор экономики.</w:t>
      </w:r>
    </w:p>
    <w:p w14:paraId="77ADA388" w14:textId="77777777" w:rsidR="008F798E" w:rsidRDefault="008F798E" w:rsidP="008F798E">
      <w:pPr>
        <w:spacing w:line="250" w:lineRule="auto"/>
        <w:ind w:left="760" w:right="3"/>
        <w:rPr>
          <w:b/>
        </w:rPr>
      </w:pPr>
    </w:p>
    <w:p w14:paraId="574E20A1" w14:textId="23F6BED1" w:rsidR="00470308" w:rsidRPr="00D31578" w:rsidRDefault="00470308" w:rsidP="00C21E3E">
      <w:pPr>
        <w:spacing w:after="240"/>
        <w:ind w:left="709"/>
        <w:rPr>
          <w:b/>
          <w:i/>
          <w:iCs/>
        </w:rPr>
      </w:pPr>
      <w:r w:rsidRPr="00D31578">
        <w:rPr>
          <w:b/>
          <w:i/>
          <w:iCs/>
        </w:rPr>
        <w:t>Расположение:</w:t>
      </w:r>
    </w:p>
    <w:p w14:paraId="6B46B4A0" w14:textId="77777777" w:rsidR="00470308" w:rsidRPr="009508CD" w:rsidRDefault="00470308" w:rsidP="00055C83">
      <w:pPr>
        <w:ind w:left="714"/>
      </w:pPr>
      <w:r w:rsidRPr="009508CD">
        <w:t>Регион:</w:t>
      </w:r>
    </w:p>
    <w:p w14:paraId="128C4CCC" w14:textId="77777777" w:rsidR="00470308" w:rsidRPr="009508CD" w:rsidRDefault="002B607B" w:rsidP="00D31578">
      <w:pPr>
        <w:ind w:left="720"/>
      </w:pPr>
      <w:r w:rsidRPr="009508CD">
        <w:t>Красноярский край</w:t>
      </w:r>
    </w:p>
    <w:p w14:paraId="2B6AEC87" w14:textId="77777777" w:rsidR="00470308" w:rsidRPr="009508CD" w:rsidRDefault="00470308" w:rsidP="00055C83">
      <w:pPr>
        <w:ind w:left="720"/>
      </w:pPr>
      <w:r w:rsidRPr="009508CD">
        <w:t>Город:</w:t>
      </w:r>
    </w:p>
    <w:p w14:paraId="4000B648" w14:textId="05A21E2F" w:rsidR="002B607B" w:rsidRDefault="002B607B" w:rsidP="00D31578">
      <w:pPr>
        <w:ind w:left="720"/>
      </w:pPr>
      <w:r w:rsidRPr="009508CD">
        <w:t>Красноярск</w:t>
      </w:r>
    </w:p>
    <w:p w14:paraId="07A89123" w14:textId="6D0EE0D2" w:rsidR="00470308" w:rsidRPr="007B03E8" w:rsidRDefault="00D31578" w:rsidP="00FD32B9">
      <w:pPr>
        <w:spacing w:before="100" w:beforeAutospacing="1" w:after="100" w:afterAutospacing="1"/>
        <w:ind w:left="720"/>
        <w:rPr>
          <w:b/>
        </w:rPr>
      </w:pPr>
      <w:r w:rsidRPr="00302C33">
        <w:rPr>
          <w:b/>
          <w:i/>
          <w:iCs/>
        </w:rPr>
        <w:t>Опыт работы:</w:t>
      </w:r>
    </w:p>
    <w:p w14:paraId="5664CF9E" w14:textId="03F7AD35" w:rsidR="0030092E" w:rsidRPr="0016244D" w:rsidRDefault="0030092E" w:rsidP="0030092E">
      <w:pPr>
        <w:spacing w:before="100" w:beforeAutospacing="1" w:after="100" w:afterAutospacing="1"/>
        <w:ind w:left="720"/>
        <w:jc w:val="both"/>
        <w:rPr>
          <w:color w:val="022835"/>
        </w:rPr>
      </w:pPr>
      <w:r w:rsidRPr="0030092E">
        <w:rPr>
          <w:color w:val="022835"/>
        </w:rPr>
        <w:t xml:space="preserve">Руководство </w:t>
      </w:r>
      <w:r>
        <w:rPr>
          <w:color w:val="022835"/>
        </w:rPr>
        <w:t xml:space="preserve">проектами </w:t>
      </w:r>
      <w:r w:rsidRPr="0030092E">
        <w:rPr>
          <w:color w:val="022835"/>
        </w:rPr>
        <w:t xml:space="preserve">и/или участие в проектах </w:t>
      </w:r>
      <w:r w:rsidRPr="0016244D">
        <w:rPr>
          <w:color w:val="022835"/>
        </w:rPr>
        <w:t>исследовани</w:t>
      </w:r>
      <w:r>
        <w:rPr>
          <w:color w:val="022835"/>
        </w:rPr>
        <w:t>я</w:t>
      </w:r>
      <w:r w:rsidRPr="0016244D">
        <w:rPr>
          <w:color w:val="022835"/>
        </w:rPr>
        <w:t xml:space="preserve"> многофункциональных гетерогенных наноструктур на основе </w:t>
      </w:r>
      <w:proofErr w:type="spellStart"/>
      <w:r w:rsidRPr="0016244D">
        <w:rPr>
          <w:color w:val="022835"/>
        </w:rPr>
        <w:t>наночастиц</w:t>
      </w:r>
      <w:proofErr w:type="spellEnd"/>
      <w:r w:rsidRPr="0016244D">
        <w:rPr>
          <w:color w:val="022835"/>
        </w:rPr>
        <w:t xml:space="preserve"> магнитных материалов</w:t>
      </w:r>
      <w:r>
        <w:rPr>
          <w:color w:val="022835"/>
        </w:rPr>
        <w:t xml:space="preserve">, </w:t>
      </w:r>
      <w:proofErr w:type="spellStart"/>
      <w:r w:rsidRPr="0016244D">
        <w:rPr>
          <w:color w:val="022835"/>
        </w:rPr>
        <w:t>функционализированных</w:t>
      </w:r>
      <w:proofErr w:type="spellEnd"/>
      <w:r w:rsidRPr="0016244D">
        <w:rPr>
          <w:color w:val="022835"/>
        </w:rPr>
        <w:t xml:space="preserve"> ДНК-</w:t>
      </w:r>
      <w:proofErr w:type="spellStart"/>
      <w:r w:rsidRPr="0016244D">
        <w:rPr>
          <w:color w:val="022835"/>
        </w:rPr>
        <w:t>аптамерами</w:t>
      </w:r>
      <w:proofErr w:type="spellEnd"/>
      <w:r w:rsidRPr="0016244D">
        <w:rPr>
          <w:color w:val="022835"/>
        </w:rPr>
        <w:t xml:space="preserve"> </w:t>
      </w:r>
      <w:r>
        <w:rPr>
          <w:color w:val="022835"/>
        </w:rPr>
        <w:t xml:space="preserve">и разработки </w:t>
      </w:r>
      <w:proofErr w:type="spellStart"/>
      <w:r w:rsidR="0017085C">
        <w:rPr>
          <w:color w:val="022835"/>
        </w:rPr>
        <w:t>био</w:t>
      </w:r>
      <w:proofErr w:type="spellEnd"/>
      <w:r w:rsidR="0017085C">
        <w:rPr>
          <w:color w:val="022835"/>
        </w:rPr>
        <w:t>-нано препаратов и</w:t>
      </w:r>
      <w:r w:rsidRPr="0016244D">
        <w:rPr>
          <w:color w:val="022835"/>
        </w:rPr>
        <w:t xml:space="preserve"> аппаратно-программных средств, предназначенных для диагностики </w:t>
      </w:r>
      <w:proofErr w:type="spellStart"/>
      <w:r w:rsidRPr="0016244D">
        <w:rPr>
          <w:color w:val="022835"/>
        </w:rPr>
        <w:t>биоаналитов</w:t>
      </w:r>
      <w:proofErr w:type="spellEnd"/>
      <w:r w:rsidRPr="0016244D">
        <w:rPr>
          <w:color w:val="022835"/>
        </w:rPr>
        <w:t xml:space="preserve"> в жидких средах</w:t>
      </w:r>
      <w:r w:rsidR="00D32089">
        <w:rPr>
          <w:color w:val="022835"/>
        </w:rPr>
        <w:t xml:space="preserve"> и </w:t>
      </w:r>
      <w:r w:rsidRPr="0016244D">
        <w:rPr>
          <w:color w:val="022835"/>
        </w:rPr>
        <w:t>дистанционно-управляемой электромагнитными полями адресной молекулярно-клеточной терапии и</w:t>
      </w:r>
      <w:r w:rsidR="00D32089">
        <w:rPr>
          <w:color w:val="022835"/>
        </w:rPr>
        <w:t>ли</w:t>
      </w:r>
      <w:r w:rsidRPr="0016244D">
        <w:rPr>
          <w:color w:val="022835"/>
        </w:rPr>
        <w:t xml:space="preserve"> микрохирургии. </w:t>
      </w:r>
    </w:p>
    <w:p w14:paraId="4144DCF4" w14:textId="467BB76D" w:rsidR="00470308" w:rsidRPr="00772207" w:rsidRDefault="00470308" w:rsidP="00055C83">
      <w:pPr>
        <w:ind w:left="714"/>
        <w:rPr>
          <w:b/>
          <w:i/>
          <w:iCs/>
        </w:rPr>
      </w:pPr>
      <w:r w:rsidRPr="00772207">
        <w:rPr>
          <w:b/>
          <w:i/>
          <w:iCs/>
        </w:rPr>
        <w:t xml:space="preserve">Критерии оценки: </w:t>
      </w:r>
    </w:p>
    <w:p w14:paraId="1338B3BB" w14:textId="77777777" w:rsidR="00D94D36" w:rsidRPr="007B03E8" w:rsidRDefault="00D94D36" w:rsidP="00D94D36">
      <w:pPr>
        <w:ind w:left="714"/>
        <w:rPr>
          <w:b/>
        </w:rPr>
      </w:pPr>
    </w:p>
    <w:p w14:paraId="2E5E01C0" w14:textId="6748BB38" w:rsidR="00D94D36" w:rsidRPr="0084788D" w:rsidRDefault="00D94D36" w:rsidP="0039013E">
      <w:pPr>
        <w:pStyle w:val="a6"/>
        <w:numPr>
          <w:ilvl w:val="0"/>
          <w:numId w:val="10"/>
        </w:numPr>
        <w:rPr>
          <w:szCs w:val="24"/>
        </w:rPr>
      </w:pPr>
      <w:r>
        <w:rPr>
          <w:szCs w:val="24"/>
        </w:rPr>
        <w:t>о</w:t>
      </w:r>
      <w:r w:rsidRPr="00D94D36">
        <w:rPr>
          <w:szCs w:val="24"/>
        </w:rPr>
        <w:t xml:space="preserve">бщее количество опубликованных научных работ за последние </w:t>
      </w:r>
      <w:r w:rsidR="00E76F47">
        <w:rPr>
          <w:szCs w:val="24"/>
        </w:rPr>
        <w:t>пять</w:t>
      </w:r>
      <w:r>
        <w:rPr>
          <w:szCs w:val="24"/>
        </w:rPr>
        <w:t xml:space="preserve"> лет</w:t>
      </w:r>
      <w:r w:rsidR="004E3B40" w:rsidRPr="004E3B40">
        <w:rPr>
          <w:szCs w:val="24"/>
        </w:rPr>
        <w:t>:</w:t>
      </w:r>
      <w:r w:rsidRPr="00D94D36">
        <w:rPr>
          <w:szCs w:val="24"/>
        </w:rPr>
        <w:t xml:space="preserve"> </w:t>
      </w:r>
      <w:r w:rsidR="0039013E" w:rsidRPr="009508CD">
        <w:t>WOS, SCOPUS</w:t>
      </w:r>
      <w:r w:rsidRPr="004E3B40">
        <w:t xml:space="preserve"> не менее </w:t>
      </w:r>
      <w:r w:rsidR="0017085C">
        <w:t>1</w:t>
      </w:r>
      <w:r w:rsidR="00CB25F4">
        <w:t>2</w:t>
      </w:r>
      <w:r w:rsidRPr="004E3B40">
        <w:t xml:space="preserve">, из них в журналах </w:t>
      </w:r>
      <w:r w:rsidRPr="0039013E">
        <w:rPr>
          <w:lang w:val="en-US"/>
        </w:rPr>
        <w:t>Q</w:t>
      </w:r>
      <w:r w:rsidRPr="004E3B40">
        <w:t xml:space="preserve">1 – не менее </w:t>
      </w:r>
      <w:r w:rsidR="0039013E">
        <w:t>10</w:t>
      </w:r>
      <w:r w:rsidRPr="004E3B40">
        <w:t>;</w:t>
      </w:r>
    </w:p>
    <w:p w14:paraId="5E64ECE1" w14:textId="4F3A0B30" w:rsidR="0084788D" w:rsidRPr="0039013E" w:rsidRDefault="0084788D" w:rsidP="0039013E">
      <w:pPr>
        <w:pStyle w:val="a6"/>
        <w:numPr>
          <w:ilvl w:val="0"/>
          <w:numId w:val="10"/>
        </w:numPr>
        <w:rPr>
          <w:szCs w:val="24"/>
        </w:rPr>
      </w:pPr>
      <w:r>
        <w:t>патенты РФ – не менее 2;</w:t>
      </w:r>
    </w:p>
    <w:p w14:paraId="6775E5A9" w14:textId="6BAFCD23" w:rsidR="00D94D36" w:rsidRDefault="00D94D36" w:rsidP="0039013E">
      <w:pPr>
        <w:pStyle w:val="a6"/>
        <w:numPr>
          <w:ilvl w:val="0"/>
          <w:numId w:val="10"/>
        </w:numPr>
        <w:rPr>
          <w:szCs w:val="24"/>
        </w:rPr>
      </w:pPr>
      <w:r w:rsidRPr="00B91F5E">
        <w:rPr>
          <w:szCs w:val="24"/>
        </w:rPr>
        <w:t xml:space="preserve"> у</w:t>
      </w:r>
      <w:r w:rsidRPr="00B91F5E">
        <w:rPr>
          <w:bCs/>
          <w:iCs/>
          <w:szCs w:val="24"/>
        </w:rPr>
        <w:t xml:space="preserve">частие в конференциях </w:t>
      </w:r>
      <w:r w:rsidRPr="00B91F5E">
        <w:rPr>
          <w:szCs w:val="24"/>
        </w:rPr>
        <w:t xml:space="preserve">за последние </w:t>
      </w:r>
      <w:r w:rsidR="004E3B40">
        <w:rPr>
          <w:szCs w:val="24"/>
        </w:rPr>
        <w:t xml:space="preserve">пять </w:t>
      </w:r>
      <w:r w:rsidR="004E3B40" w:rsidRPr="00E76F47">
        <w:rPr>
          <w:szCs w:val="24"/>
        </w:rPr>
        <w:t>лет</w:t>
      </w:r>
      <w:r w:rsidRPr="00E76F47">
        <w:rPr>
          <w:szCs w:val="24"/>
        </w:rPr>
        <w:t xml:space="preserve"> – не менее </w:t>
      </w:r>
      <w:r w:rsidR="00CB25F4">
        <w:rPr>
          <w:szCs w:val="24"/>
        </w:rPr>
        <w:t>2</w:t>
      </w:r>
      <w:r w:rsidR="0039013E">
        <w:rPr>
          <w:szCs w:val="24"/>
        </w:rPr>
        <w:t>;</w:t>
      </w:r>
    </w:p>
    <w:p w14:paraId="317D06F2" w14:textId="510CDCAF" w:rsidR="0039013E" w:rsidRDefault="0039013E" w:rsidP="0039013E">
      <w:pPr>
        <w:pStyle w:val="a6"/>
        <w:numPr>
          <w:ilvl w:val="0"/>
          <w:numId w:val="10"/>
        </w:numPr>
        <w:rPr>
          <w:szCs w:val="24"/>
        </w:rPr>
      </w:pPr>
      <w:r>
        <w:rPr>
          <w:szCs w:val="24"/>
        </w:rPr>
        <w:t>руководство грантами и договорами НИР</w:t>
      </w:r>
      <w:r w:rsidR="00CB25F4">
        <w:rPr>
          <w:szCs w:val="24"/>
        </w:rPr>
        <w:t xml:space="preserve"> </w:t>
      </w:r>
      <w:r>
        <w:rPr>
          <w:szCs w:val="24"/>
        </w:rPr>
        <w:t xml:space="preserve">– не менее </w:t>
      </w:r>
      <w:r w:rsidR="00CB25F4">
        <w:rPr>
          <w:szCs w:val="24"/>
        </w:rPr>
        <w:t>3</w:t>
      </w:r>
      <w:r w:rsidR="00D32089">
        <w:rPr>
          <w:szCs w:val="24"/>
        </w:rPr>
        <w:t>.</w:t>
      </w:r>
    </w:p>
    <w:p w14:paraId="757B1151" w14:textId="19B214A1" w:rsidR="00055C83" w:rsidRDefault="00055C83" w:rsidP="00055C83">
      <w:pPr>
        <w:pStyle w:val="a6"/>
        <w:numPr>
          <w:ilvl w:val="0"/>
          <w:numId w:val="10"/>
        </w:numPr>
        <w:rPr>
          <w:szCs w:val="24"/>
        </w:rPr>
      </w:pPr>
      <w:r w:rsidRPr="00055C83">
        <w:rPr>
          <w:szCs w:val="24"/>
        </w:rPr>
        <w:t>Наличие научных публикаций в журналах, индексируемых в WOS, SCOPUS И РИНЦ, монографии (</w:t>
      </w:r>
      <w:proofErr w:type="spellStart"/>
      <w:r w:rsidRPr="00055C83">
        <w:rPr>
          <w:szCs w:val="24"/>
        </w:rPr>
        <w:t>isbn</w:t>
      </w:r>
      <w:proofErr w:type="spellEnd"/>
      <w:r w:rsidRPr="00055C83">
        <w:rPr>
          <w:szCs w:val="24"/>
        </w:rPr>
        <w:t>), патенты на изобретения, а также участие в числе авторов докладов на научных конференциях.</w:t>
      </w:r>
    </w:p>
    <w:p w14:paraId="5135C5C3" w14:textId="77777777" w:rsidR="00470308" w:rsidRPr="00772207" w:rsidRDefault="009B35F9" w:rsidP="00055C83">
      <w:pPr>
        <w:spacing w:before="100" w:beforeAutospacing="1" w:after="100" w:afterAutospacing="1"/>
        <w:ind w:left="720"/>
        <w:rPr>
          <w:b/>
          <w:i/>
          <w:iCs/>
        </w:rPr>
      </w:pPr>
      <w:r w:rsidRPr="00772207">
        <w:rPr>
          <w:b/>
          <w:i/>
          <w:iCs/>
        </w:rPr>
        <w:t>Квалификационные требования:</w:t>
      </w:r>
    </w:p>
    <w:p w14:paraId="40F199F7" w14:textId="6FE0B789" w:rsidR="002D4D66" w:rsidRDefault="002D4D66" w:rsidP="0017085C">
      <w:pPr>
        <w:pStyle w:val="a6"/>
        <w:ind w:firstLine="0"/>
      </w:pPr>
      <w:r>
        <w:t>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</w:t>
      </w:r>
      <w:r w:rsidR="00055C83">
        <w:t>е</w:t>
      </w:r>
      <w:r>
        <w:t>тения. При наличии ученой степени- без предъявления требования к стажу работы.</w:t>
      </w:r>
    </w:p>
    <w:p w14:paraId="31FCC98B" w14:textId="3EF7BBEF" w:rsidR="0017085C" w:rsidRDefault="0017085C" w:rsidP="0017085C">
      <w:pPr>
        <w:pStyle w:val="a6"/>
        <w:ind w:firstLine="0"/>
      </w:pPr>
      <w:r>
        <w:t>Наличие ученой</w:t>
      </w:r>
      <w:r w:rsidRPr="009508CD">
        <w:t xml:space="preserve"> степень кандидата</w:t>
      </w:r>
      <w:r>
        <w:t xml:space="preserve"> физико-математических наук.</w:t>
      </w:r>
    </w:p>
    <w:p w14:paraId="17595087" w14:textId="2E79F8B4" w:rsidR="000115FF" w:rsidRPr="000115FF" w:rsidRDefault="000115FF" w:rsidP="0017085C">
      <w:pPr>
        <w:pStyle w:val="a6"/>
        <w:ind w:firstLine="0"/>
      </w:pPr>
      <w:r>
        <w:t>Наличие опыта руководства и</w:t>
      </w:r>
      <w:r w:rsidRPr="000115FF">
        <w:t>/</w:t>
      </w:r>
      <w:r>
        <w:t>или участия в реализации проектов НИР и грантов федерального и регионального уровня.</w:t>
      </w:r>
    </w:p>
    <w:p w14:paraId="65BB66E6" w14:textId="0B57CEEC" w:rsidR="00470308" w:rsidRPr="00772207" w:rsidRDefault="00470308" w:rsidP="00772207">
      <w:pPr>
        <w:ind w:left="709"/>
        <w:rPr>
          <w:b/>
          <w:bCs/>
          <w:i/>
          <w:iCs/>
        </w:rPr>
      </w:pPr>
      <w:r w:rsidRPr="00772207">
        <w:rPr>
          <w:b/>
          <w:bCs/>
          <w:i/>
          <w:iCs/>
        </w:rPr>
        <w:t>Условия:</w:t>
      </w:r>
    </w:p>
    <w:p w14:paraId="61677FE9" w14:textId="77777777" w:rsidR="00470308" w:rsidRPr="00FD32B9" w:rsidRDefault="00470308" w:rsidP="00055C83">
      <w:pPr>
        <w:spacing w:before="100" w:beforeAutospacing="1" w:after="100" w:afterAutospacing="1"/>
        <w:ind w:left="720"/>
        <w:rPr>
          <w:b/>
          <w:i/>
          <w:iCs/>
        </w:rPr>
      </w:pPr>
      <w:r w:rsidRPr="00FD32B9">
        <w:rPr>
          <w:b/>
          <w:i/>
          <w:iCs/>
        </w:rPr>
        <w:t>Заработная плата:</w:t>
      </w:r>
    </w:p>
    <w:p w14:paraId="5AA2FF3C" w14:textId="4DD50BB4" w:rsidR="00470308" w:rsidRPr="009508CD" w:rsidRDefault="00FD32B9" w:rsidP="00470308">
      <w:pPr>
        <w:spacing w:before="100" w:beforeAutospacing="1" w:after="100" w:afterAutospacing="1"/>
        <w:ind w:left="720"/>
      </w:pPr>
      <w:r w:rsidRPr="00600C85">
        <w:t xml:space="preserve">Оклад </w:t>
      </w:r>
      <w:r w:rsidR="002D4D66">
        <w:t>39800,00</w:t>
      </w:r>
      <w:r w:rsidR="00470308" w:rsidRPr="00600C85">
        <w:t xml:space="preserve"> рублей/месяц</w:t>
      </w:r>
    </w:p>
    <w:p w14:paraId="3A2688B9" w14:textId="77777777" w:rsidR="00470308" w:rsidRPr="00FD32B9" w:rsidRDefault="00470308" w:rsidP="00055C83">
      <w:pPr>
        <w:spacing w:before="100" w:beforeAutospacing="1" w:after="100" w:afterAutospacing="1"/>
        <w:ind w:left="720"/>
        <w:rPr>
          <w:b/>
          <w:i/>
          <w:iCs/>
        </w:rPr>
      </w:pPr>
      <w:r w:rsidRPr="00FD32B9">
        <w:rPr>
          <w:b/>
          <w:i/>
          <w:iCs/>
        </w:rPr>
        <w:t>Стимулирующие выплаты:</w:t>
      </w:r>
    </w:p>
    <w:p w14:paraId="7357F892" w14:textId="77777777" w:rsidR="009B35F9" w:rsidRPr="009508CD" w:rsidRDefault="00470308" w:rsidP="00FD32B9">
      <w:pPr>
        <w:spacing w:before="100" w:beforeAutospacing="1" w:after="100" w:afterAutospacing="1"/>
        <w:ind w:left="720"/>
      </w:pPr>
      <w:r w:rsidRPr="009508CD">
        <w:lastRenderedPageBreak/>
        <w:t xml:space="preserve">Производятся в соответствии с законодательством РФ и действующим Положением об оплате труда работников </w:t>
      </w:r>
      <w:r w:rsidR="009B35F9" w:rsidRPr="009508CD">
        <w:t>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14:paraId="10E7F14D" w14:textId="77777777" w:rsidR="00470308" w:rsidRPr="00FD32B9" w:rsidRDefault="00470308" w:rsidP="00055C83">
      <w:pPr>
        <w:spacing w:before="100" w:beforeAutospacing="1"/>
        <w:ind w:left="714"/>
        <w:rPr>
          <w:b/>
          <w:i/>
          <w:iCs/>
        </w:rPr>
      </w:pPr>
      <w:r w:rsidRPr="00FD32B9">
        <w:rPr>
          <w:b/>
          <w:i/>
          <w:iCs/>
        </w:rPr>
        <w:t>Трудовой договор:</w:t>
      </w:r>
    </w:p>
    <w:p w14:paraId="2D20DEFB" w14:textId="77777777" w:rsidR="00470308" w:rsidRPr="009508CD" w:rsidRDefault="00470308" w:rsidP="00FD32B9">
      <w:pPr>
        <w:spacing w:before="120"/>
        <w:ind w:left="720"/>
      </w:pPr>
      <w:r w:rsidRPr="009508CD">
        <w:t>Срочный</w:t>
      </w:r>
    </w:p>
    <w:p w14:paraId="61170C03" w14:textId="77777777" w:rsidR="00470308" w:rsidRPr="00FD32B9" w:rsidRDefault="00470308" w:rsidP="00FD32B9">
      <w:pPr>
        <w:spacing w:before="120" w:after="120"/>
        <w:ind w:left="720"/>
        <w:rPr>
          <w:bCs/>
        </w:rPr>
      </w:pPr>
      <w:r w:rsidRPr="00FD32B9">
        <w:rPr>
          <w:bCs/>
        </w:rPr>
        <w:t xml:space="preserve">- на период </w:t>
      </w:r>
      <w:r w:rsidR="00636A03" w:rsidRPr="00FD32B9">
        <w:rPr>
          <w:bCs/>
        </w:rPr>
        <w:t>60</w:t>
      </w:r>
      <w:r w:rsidRPr="00FD32B9">
        <w:rPr>
          <w:bCs/>
        </w:rPr>
        <w:t xml:space="preserve"> месяц</w:t>
      </w:r>
      <w:r w:rsidR="00136AF3" w:rsidRPr="00FD32B9">
        <w:rPr>
          <w:bCs/>
        </w:rPr>
        <w:t>ев</w:t>
      </w:r>
    </w:p>
    <w:p w14:paraId="4C34BE35" w14:textId="77777777" w:rsidR="00470308" w:rsidRPr="009508CD" w:rsidRDefault="00470308" w:rsidP="00055C83">
      <w:pPr>
        <w:spacing w:before="100" w:beforeAutospacing="1" w:after="100" w:afterAutospacing="1"/>
        <w:ind w:left="720"/>
      </w:pPr>
      <w:r w:rsidRPr="009508CD">
        <w:t>Социальный пакет:</w:t>
      </w:r>
    </w:p>
    <w:p w14:paraId="1E71DF68" w14:textId="6FE39CE1" w:rsidR="00470308" w:rsidRPr="009508CD" w:rsidRDefault="00FD32B9" w:rsidP="00470308">
      <w:pPr>
        <w:spacing w:before="100" w:beforeAutospacing="1" w:after="100" w:afterAutospacing="1"/>
        <w:ind w:left="720"/>
      </w:pPr>
      <w:r>
        <w:t>Да</w:t>
      </w:r>
    </w:p>
    <w:p w14:paraId="11945EB1" w14:textId="77777777" w:rsidR="00470308" w:rsidRPr="009508CD" w:rsidRDefault="00470308" w:rsidP="00055C83">
      <w:pPr>
        <w:spacing w:before="100" w:beforeAutospacing="1" w:after="100" w:afterAutospacing="1"/>
        <w:ind w:left="720"/>
      </w:pPr>
      <w:proofErr w:type="spellStart"/>
      <w:r w:rsidRPr="009508CD">
        <w:t>Найм</w:t>
      </w:r>
      <w:proofErr w:type="spellEnd"/>
      <w:r w:rsidRPr="009508CD">
        <w:t xml:space="preserve"> жилья:</w:t>
      </w:r>
    </w:p>
    <w:p w14:paraId="040171D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4678E7CC" w14:textId="77777777" w:rsidR="00470308" w:rsidRPr="009508CD" w:rsidRDefault="00470308" w:rsidP="00055C83">
      <w:pPr>
        <w:spacing w:before="100" w:beforeAutospacing="1" w:after="100" w:afterAutospacing="1"/>
        <w:ind w:left="720"/>
      </w:pPr>
      <w:r w:rsidRPr="009508CD">
        <w:t>Компенсация проезда:</w:t>
      </w:r>
    </w:p>
    <w:p w14:paraId="27615AC6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5CE4135A" w14:textId="77777777" w:rsidR="00470308" w:rsidRPr="009508CD" w:rsidRDefault="00470308" w:rsidP="00055C83">
      <w:pPr>
        <w:spacing w:before="100" w:beforeAutospacing="1" w:after="100" w:afterAutospacing="1"/>
        <w:ind w:left="720"/>
      </w:pPr>
      <w:r w:rsidRPr="009508CD">
        <w:t>Служебное жилье:</w:t>
      </w:r>
    </w:p>
    <w:p w14:paraId="34C7511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5D7EC0B0" w14:textId="02614A17" w:rsidR="00470308" w:rsidRPr="004156EF" w:rsidRDefault="00470308" w:rsidP="00055C83">
      <w:pPr>
        <w:spacing w:before="100" w:beforeAutospacing="1" w:after="100" w:afterAutospacing="1"/>
        <w:ind w:left="720"/>
      </w:pPr>
      <w:r w:rsidRPr="007B03E8">
        <w:rPr>
          <w:b/>
        </w:rPr>
        <w:t>Дополнительно:</w:t>
      </w:r>
      <w:r w:rsidR="00FD5267">
        <w:t xml:space="preserve"> график работы</w:t>
      </w:r>
      <w:r w:rsidR="00FD5267" w:rsidRPr="004156EF">
        <w:t xml:space="preserve">- </w:t>
      </w:r>
      <w:r w:rsidR="0091686D">
        <w:t>4</w:t>
      </w:r>
      <w:r w:rsidR="004156EF" w:rsidRPr="004156EF">
        <w:t>0</w:t>
      </w:r>
      <w:r w:rsidR="00FD5267" w:rsidRPr="004156EF">
        <w:t xml:space="preserve"> часов в неделю</w:t>
      </w:r>
    </w:p>
    <w:p w14:paraId="62B2F7E7" w14:textId="77777777" w:rsidR="00470308" w:rsidRPr="009508CD" w:rsidRDefault="00470308" w:rsidP="00055C83">
      <w:pPr>
        <w:spacing w:before="100" w:beforeAutospacing="1" w:after="100" w:afterAutospacing="1"/>
        <w:ind w:left="720"/>
      </w:pPr>
      <w:r w:rsidRPr="009508CD">
        <w:t>Тип занятости:</w:t>
      </w:r>
      <w:r w:rsidR="00FD5267">
        <w:t xml:space="preserve"> </w:t>
      </w:r>
    </w:p>
    <w:p w14:paraId="06DD3C34" w14:textId="2BE5CEB1" w:rsidR="00470308" w:rsidRPr="009508CD" w:rsidRDefault="0091686D" w:rsidP="00470308">
      <w:pPr>
        <w:spacing w:before="100" w:beforeAutospacing="1" w:after="100" w:afterAutospacing="1"/>
        <w:ind w:left="720"/>
      </w:pPr>
      <w:r>
        <w:t>П</w:t>
      </w:r>
      <w:r w:rsidR="00470308" w:rsidRPr="007B03E8">
        <w:t>олная занятость</w:t>
      </w:r>
      <w:r w:rsidR="009508CD" w:rsidRPr="009508CD">
        <w:t xml:space="preserve"> (</w:t>
      </w:r>
      <w:r>
        <w:t>1</w:t>
      </w:r>
      <w:r w:rsidR="009508CD" w:rsidRPr="009508CD">
        <w:t>.</w:t>
      </w:r>
      <w:r>
        <w:t>0</w:t>
      </w:r>
      <w:r w:rsidR="009508CD" w:rsidRPr="009508CD">
        <w:t xml:space="preserve"> ставки)</w:t>
      </w:r>
    </w:p>
    <w:p w14:paraId="705B3DDA" w14:textId="77777777" w:rsidR="00470308" w:rsidRPr="007B03E8" w:rsidRDefault="00470308" w:rsidP="00055C83">
      <w:pPr>
        <w:spacing w:before="100" w:beforeAutospacing="1" w:after="100" w:afterAutospacing="1"/>
        <w:ind w:left="720"/>
        <w:rPr>
          <w:b/>
        </w:rPr>
      </w:pPr>
      <w:bookmarkStart w:id="0" w:name="_GoBack"/>
      <w:bookmarkEnd w:id="0"/>
      <w:r w:rsidRPr="007B03E8">
        <w:rPr>
          <w:b/>
        </w:rPr>
        <w:t>Режим работы:</w:t>
      </w:r>
    </w:p>
    <w:p w14:paraId="7760BF6A" w14:textId="3D59EF4C" w:rsidR="00470308" w:rsidRDefault="009508CD" w:rsidP="00470308">
      <w:pPr>
        <w:spacing w:before="100" w:beforeAutospacing="1" w:after="100" w:afterAutospacing="1"/>
        <w:ind w:left="720"/>
      </w:pPr>
      <w:r w:rsidRPr="009508CD">
        <w:t>Гибкий график</w:t>
      </w:r>
    </w:p>
    <w:p w14:paraId="3931AD59" w14:textId="41D3FAEF" w:rsidR="00D94D36" w:rsidRDefault="00D94D36" w:rsidP="00470308">
      <w:pPr>
        <w:spacing w:before="100" w:beforeAutospacing="1" w:after="100" w:afterAutospacing="1"/>
        <w:ind w:left="720"/>
      </w:pPr>
    </w:p>
    <w:p w14:paraId="5E23B10E" w14:textId="77777777" w:rsidR="00D94D36" w:rsidRDefault="00D94D36" w:rsidP="00D94D36">
      <w:pPr>
        <w:spacing w:after="39"/>
        <w:ind w:left="10" w:right="1532"/>
      </w:pPr>
      <w:r w:rsidRPr="00187C9F">
        <w:t xml:space="preserve">Место проведения конкурса:660036, г. Красноярск, Академгородок, 50 </w:t>
      </w:r>
    </w:p>
    <w:p w14:paraId="1A4C5DAD" w14:textId="5C0381D8" w:rsidR="00D94D36" w:rsidRPr="00600C85" w:rsidRDefault="00D94D36" w:rsidP="00D94D36">
      <w:pPr>
        <w:spacing w:after="39"/>
        <w:ind w:left="10" w:right="1532"/>
      </w:pPr>
      <w:r w:rsidRPr="00600C85">
        <w:t>Дата проведения конкурса:</w:t>
      </w:r>
      <w:r w:rsidR="00900DEF" w:rsidRPr="00600C85">
        <w:t xml:space="preserve"> </w:t>
      </w:r>
      <w:r w:rsidR="002D4D66" w:rsidRPr="002D4D66">
        <w:rPr>
          <w:b/>
        </w:rPr>
        <w:t>08.04.2022 г</w:t>
      </w:r>
      <w:r w:rsidR="002D4D66">
        <w:t>.</w:t>
      </w:r>
      <w:r w:rsidRPr="00600C85">
        <w:t xml:space="preserve"> </w:t>
      </w:r>
    </w:p>
    <w:p w14:paraId="7EB2656C" w14:textId="2B95668B" w:rsidR="00D94D36" w:rsidRPr="00187C9F" w:rsidRDefault="00D94D36" w:rsidP="00D94D36">
      <w:pPr>
        <w:spacing w:after="47"/>
        <w:ind w:left="10"/>
      </w:pPr>
      <w:r w:rsidRPr="00187C9F">
        <w:t xml:space="preserve">Заявки на участие в конкурсе принимаются с </w:t>
      </w:r>
      <w:r w:rsidR="002D4D66" w:rsidRPr="002D4D66">
        <w:rPr>
          <w:b/>
        </w:rPr>
        <w:t>05.03.2022 г.</w:t>
      </w:r>
      <w:r w:rsidR="002D4D66">
        <w:t xml:space="preserve"> по </w:t>
      </w:r>
      <w:r w:rsidR="002D4D66" w:rsidRPr="002D4D66">
        <w:rPr>
          <w:b/>
        </w:rPr>
        <w:t>06.04.2022 г.</w:t>
      </w:r>
      <w:r w:rsidRPr="00187C9F">
        <w:t xml:space="preserve"> на почту: </w:t>
      </w:r>
      <w:bookmarkStart w:id="1" w:name="_Hlk35350823"/>
      <w:r w:rsidRPr="00187C9F">
        <w:rPr>
          <w:u w:val="single" w:color="0000FF"/>
          <w:lang w:val="en-US"/>
        </w:rPr>
        <w:t>ok</w:t>
      </w:r>
      <w:r w:rsidRPr="00187C9F">
        <w:rPr>
          <w:u w:val="single" w:color="0000FF"/>
        </w:rPr>
        <w:t>@ksc.krasn.ru</w:t>
      </w:r>
      <w:r w:rsidRPr="00187C9F">
        <w:t xml:space="preserve"> </w:t>
      </w:r>
      <w:bookmarkEnd w:id="1"/>
    </w:p>
    <w:p w14:paraId="1CE9ED8D" w14:textId="77777777" w:rsidR="00D94D36" w:rsidRPr="00187C9F" w:rsidRDefault="00D94D36" w:rsidP="00D94D36">
      <w:pPr>
        <w:spacing w:after="52"/>
        <w:ind w:left="10"/>
      </w:pPr>
      <w:r w:rsidRPr="00187C9F">
        <w:t xml:space="preserve">Заявка должна содержать: </w:t>
      </w:r>
    </w:p>
    <w:p w14:paraId="554B03E0" w14:textId="77777777" w:rsidR="00D94D36" w:rsidRPr="00187C9F" w:rsidRDefault="00D94D36" w:rsidP="00D94D36">
      <w:pPr>
        <w:spacing w:after="51"/>
        <w:ind w:left="10"/>
      </w:pPr>
      <w:r w:rsidRPr="00187C9F">
        <w:t xml:space="preserve">а) фамилию, имя и отчество (при наличии) претендента; </w:t>
      </w:r>
    </w:p>
    <w:p w14:paraId="39E0976B" w14:textId="77777777" w:rsidR="00D94D36" w:rsidRPr="00187C9F" w:rsidRDefault="00D94D36" w:rsidP="00D94D36">
      <w:pPr>
        <w:spacing w:after="8"/>
        <w:ind w:left="10"/>
      </w:pPr>
      <w:r w:rsidRPr="00187C9F">
        <w:t xml:space="preserve">б) дату рождения претендента; </w:t>
      </w:r>
    </w:p>
    <w:p w14:paraId="781DC50D" w14:textId="77777777" w:rsidR="00D94D36" w:rsidRPr="00187C9F" w:rsidRDefault="00D94D36" w:rsidP="00D94D36">
      <w:pPr>
        <w:spacing w:after="42"/>
        <w:ind w:left="10"/>
      </w:pPr>
      <w:r w:rsidRPr="00187C9F"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291D741E" w14:textId="77777777" w:rsidR="00D94D36" w:rsidRPr="00187C9F" w:rsidRDefault="00D94D36" w:rsidP="00D94D36">
      <w:pPr>
        <w:spacing w:after="52"/>
        <w:ind w:left="10"/>
      </w:pPr>
      <w:r w:rsidRPr="00187C9F">
        <w:t xml:space="preserve">г) сведения о стаже и опыте работы; </w:t>
      </w:r>
    </w:p>
    <w:p w14:paraId="69FC680E" w14:textId="77777777" w:rsidR="00D94D36" w:rsidRPr="00187C9F" w:rsidRDefault="00D94D36" w:rsidP="00D94D36">
      <w:pPr>
        <w:spacing w:after="55"/>
        <w:ind w:left="10"/>
      </w:pPr>
      <w:r w:rsidRPr="00187C9F">
        <w:t xml:space="preserve">д) сведения об отрасли (области) наук, в которых намерен работать претендент; </w:t>
      </w:r>
    </w:p>
    <w:p w14:paraId="1330D407" w14:textId="77777777" w:rsidR="00D94D36" w:rsidRPr="00187C9F" w:rsidRDefault="00D94D36" w:rsidP="00D94D36">
      <w:pPr>
        <w:spacing w:after="44"/>
        <w:ind w:left="10"/>
      </w:pPr>
      <w:r w:rsidRPr="00187C9F"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</w:t>
      </w:r>
      <w:r w:rsidRPr="00187C9F">
        <w:lastRenderedPageBreak/>
        <w:t xml:space="preserve">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5342DC72" w14:textId="77777777" w:rsidR="00D94D36" w:rsidRPr="00187C9F" w:rsidRDefault="00D94D36" w:rsidP="00D94D36">
      <w:pPr>
        <w:ind w:left="10"/>
      </w:pPr>
      <w:r w:rsidRPr="00187C9F"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u w:val="single" w:color="0000FF"/>
          <w:lang w:val="en-US"/>
        </w:rPr>
        <w:t>ok</w:t>
      </w:r>
      <w:r w:rsidRPr="00187C9F">
        <w:rPr>
          <w:u w:val="single" w:color="0000FF"/>
        </w:rPr>
        <w:t>@ksc.krasn.ru</w:t>
      </w:r>
      <w:r w:rsidRPr="00187C9F">
        <w:t xml:space="preserve"> или по тел. +7 (391) 290-55-82 </w:t>
      </w:r>
    </w:p>
    <w:p w14:paraId="7C4E873A" w14:textId="77777777" w:rsidR="00D94D36" w:rsidRPr="009508CD" w:rsidRDefault="00D94D36" w:rsidP="00D94D36">
      <w:pPr>
        <w:spacing w:before="100" w:beforeAutospacing="1" w:after="100" w:afterAutospacing="1"/>
      </w:pPr>
    </w:p>
    <w:sectPr w:rsidR="00D94D36" w:rsidRPr="0095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1AFE"/>
    <w:multiLevelType w:val="multilevel"/>
    <w:tmpl w:val="5DA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51D97"/>
    <w:multiLevelType w:val="multilevel"/>
    <w:tmpl w:val="D5D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1FAA"/>
    <w:multiLevelType w:val="multilevel"/>
    <w:tmpl w:val="018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97181"/>
    <w:multiLevelType w:val="hybridMultilevel"/>
    <w:tmpl w:val="4E5EC7BA"/>
    <w:lvl w:ilvl="0" w:tplc="10CA7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08"/>
    <w:rsid w:val="000115FF"/>
    <w:rsid w:val="00055C83"/>
    <w:rsid w:val="000601CB"/>
    <w:rsid w:val="0006791F"/>
    <w:rsid w:val="00075AC7"/>
    <w:rsid w:val="000B0B32"/>
    <w:rsid w:val="0011021A"/>
    <w:rsid w:val="00111D73"/>
    <w:rsid w:val="001120F8"/>
    <w:rsid w:val="00114E63"/>
    <w:rsid w:val="001161A0"/>
    <w:rsid w:val="00136AF3"/>
    <w:rsid w:val="001702AA"/>
    <w:rsid w:val="0017085C"/>
    <w:rsid w:val="00180FB1"/>
    <w:rsid w:val="00185F52"/>
    <w:rsid w:val="001E2F31"/>
    <w:rsid w:val="001E7701"/>
    <w:rsid w:val="002053EA"/>
    <w:rsid w:val="002B607B"/>
    <w:rsid w:val="002D4D66"/>
    <w:rsid w:val="002E4991"/>
    <w:rsid w:val="0030092E"/>
    <w:rsid w:val="00302E9B"/>
    <w:rsid w:val="00306578"/>
    <w:rsid w:val="0037252B"/>
    <w:rsid w:val="0037713F"/>
    <w:rsid w:val="0039013E"/>
    <w:rsid w:val="003A069F"/>
    <w:rsid w:val="004156EF"/>
    <w:rsid w:val="00416D5D"/>
    <w:rsid w:val="0044778F"/>
    <w:rsid w:val="004662D9"/>
    <w:rsid w:val="00470308"/>
    <w:rsid w:val="004C6CD3"/>
    <w:rsid w:val="004D3BA9"/>
    <w:rsid w:val="004E3B40"/>
    <w:rsid w:val="00513C7C"/>
    <w:rsid w:val="00513E35"/>
    <w:rsid w:val="005707C0"/>
    <w:rsid w:val="005911DC"/>
    <w:rsid w:val="00592234"/>
    <w:rsid w:val="00595C8F"/>
    <w:rsid w:val="005D3F5D"/>
    <w:rsid w:val="00600C85"/>
    <w:rsid w:val="0063522F"/>
    <w:rsid w:val="00636A03"/>
    <w:rsid w:val="006635E6"/>
    <w:rsid w:val="006A0324"/>
    <w:rsid w:val="006F3A25"/>
    <w:rsid w:val="0070463D"/>
    <w:rsid w:val="007111A4"/>
    <w:rsid w:val="00772207"/>
    <w:rsid w:val="007B03E8"/>
    <w:rsid w:val="007B4662"/>
    <w:rsid w:val="007F2F0F"/>
    <w:rsid w:val="0084788D"/>
    <w:rsid w:val="008B7CB8"/>
    <w:rsid w:val="008F798E"/>
    <w:rsid w:val="00900DEF"/>
    <w:rsid w:val="0091686D"/>
    <w:rsid w:val="009508CD"/>
    <w:rsid w:val="00953C81"/>
    <w:rsid w:val="00973ADB"/>
    <w:rsid w:val="009822A7"/>
    <w:rsid w:val="009B35F9"/>
    <w:rsid w:val="009C1D09"/>
    <w:rsid w:val="00A2451C"/>
    <w:rsid w:val="00A34168"/>
    <w:rsid w:val="00A53750"/>
    <w:rsid w:val="00AC3519"/>
    <w:rsid w:val="00B13CF3"/>
    <w:rsid w:val="00B14A42"/>
    <w:rsid w:val="00B304A2"/>
    <w:rsid w:val="00B573A4"/>
    <w:rsid w:val="00B57C08"/>
    <w:rsid w:val="00B744B5"/>
    <w:rsid w:val="00B94369"/>
    <w:rsid w:val="00C03D40"/>
    <w:rsid w:val="00C13D7B"/>
    <w:rsid w:val="00C21E3E"/>
    <w:rsid w:val="00C54D20"/>
    <w:rsid w:val="00C566F0"/>
    <w:rsid w:val="00CB25F4"/>
    <w:rsid w:val="00CE70D5"/>
    <w:rsid w:val="00D00E1B"/>
    <w:rsid w:val="00D12EEA"/>
    <w:rsid w:val="00D31578"/>
    <w:rsid w:val="00D32089"/>
    <w:rsid w:val="00D43C23"/>
    <w:rsid w:val="00D47CA9"/>
    <w:rsid w:val="00D94D36"/>
    <w:rsid w:val="00DA2502"/>
    <w:rsid w:val="00E00B6A"/>
    <w:rsid w:val="00E6564C"/>
    <w:rsid w:val="00E76F47"/>
    <w:rsid w:val="00EA328A"/>
    <w:rsid w:val="00F4314A"/>
    <w:rsid w:val="00FD32B9"/>
    <w:rsid w:val="00FD5267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3AD85"/>
  <w15:docId w15:val="{6B632E1A-A1FD-4008-B249-CDC6A80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703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703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read">
    <w:name w:val="status read"/>
    <w:basedOn w:val="a0"/>
    <w:rsid w:val="00470308"/>
  </w:style>
  <w:style w:type="character" w:styleId="a3">
    <w:name w:val="Hyperlink"/>
    <w:rsid w:val="00470308"/>
    <w:rPr>
      <w:color w:val="0000FF"/>
      <w:u w:val="single"/>
    </w:rPr>
  </w:style>
  <w:style w:type="paragraph" w:styleId="a4">
    <w:name w:val="Balloon Text"/>
    <w:basedOn w:val="a"/>
    <w:link w:val="a5"/>
    <w:rsid w:val="006F3A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F3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4D36"/>
    <w:pPr>
      <w:spacing w:after="290" w:line="270" w:lineRule="auto"/>
      <w:ind w:left="720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>IPH SB RAS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creator>Людмила Ивановна Щербакова</dc:creator>
  <cp:lastModifiedBy>Скворцова Марина Юрьевна</cp:lastModifiedBy>
  <cp:revision>2</cp:revision>
  <cp:lastPrinted>2016-12-26T11:30:00Z</cp:lastPrinted>
  <dcterms:created xsi:type="dcterms:W3CDTF">2022-03-03T02:31:00Z</dcterms:created>
  <dcterms:modified xsi:type="dcterms:W3CDTF">2022-03-03T02:31:00Z</dcterms:modified>
</cp:coreProperties>
</file>